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35C19" w14:textId="160680C5" w:rsidR="00F6789E" w:rsidRDefault="00F6789E" w:rsidP="00F6789E">
      <w:pPr>
        <w:pStyle w:val="NormalWeb"/>
        <w:jc w:val="center"/>
        <w:rPr>
          <w:rFonts w:ascii="CMR17" w:hAnsi="CMR17"/>
          <w:sz w:val="50"/>
          <w:szCs w:val="50"/>
        </w:rPr>
      </w:pPr>
      <w:r>
        <w:rPr>
          <w:rFonts w:ascii="CMR17" w:hAnsi="CMR17"/>
          <w:sz w:val="50"/>
          <w:szCs w:val="50"/>
        </w:rPr>
        <w:t xml:space="preserve">SPT and Bicep </w:t>
      </w:r>
      <w:proofErr w:type="spellStart"/>
      <w:r>
        <w:rPr>
          <w:rFonts w:ascii="CMR17" w:hAnsi="CMR17"/>
          <w:sz w:val="50"/>
          <w:szCs w:val="50"/>
        </w:rPr>
        <w:t>Starlink</w:t>
      </w:r>
      <w:proofErr w:type="spellEnd"/>
      <w:r>
        <w:rPr>
          <w:rFonts w:ascii="CMR17" w:hAnsi="CMR17"/>
          <w:sz w:val="50"/>
          <w:szCs w:val="50"/>
        </w:rPr>
        <w:t xml:space="preserve"> Verification</w:t>
      </w:r>
    </w:p>
    <w:p w14:paraId="1105BF75" w14:textId="248EA3C7" w:rsidR="00F6789E" w:rsidRDefault="00F6789E" w:rsidP="00F6789E">
      <w:pPr>
        <w:pStyle w:val="NormalWeb"/>
        <w:rPr>
          <w:rFonts w:ascii="CMR17" w:hAnsi="CMR17"/>
          <w:sz w:val="50"/>
          <w:szCs w:val="50"/>
        </w:rPr>
      </w:pPr>
    </w:p>
    <w:p w14:paraId="41604BB3" w14:textId="48E909B9" w:rsidR="00F6789E" w:rsidRDefault="00F6789E" w:rsidP="00F6789E">
      <w:pPr>
        <w:pStyle w:val="NormalWeb"/>
        <w:jc w:val="center"/>
        <w:rPr>
          <w:rFonts w:ascii="CMR17" w:hAnsi="CMR17"/>
          <w:sz w:val="40"/>
          <w:szCs w:val="40"/>
        </w:rPr>
      </w:pPr>
      <w:r>
        <w:rPr>
          <w:rFonts w:ascii="CMR17" w:hAnsi="CMR17"/>
          <w:sz w:val="40"/>
          <w:szCs w:val="40"/>
        </w:rPr>
        <w:t>DSL Spectrum</w:t>
      </w:r>
      <w:r w:rsidRPr="00F6789E">
        <w:rPr>
          <w:rFonts w:ascii="CMR17" w:hAnsi="CMR17"/>
          <w:sz w:val="40"/>
          <w:szCs w:val="40"/>
        </w:rPr>
        <w:t xml:space="preserve"> Measurement</w:t>
      </w:r>
    </w:p>
    <w:p w14:paraId="2F26D846" w14:textId="0043B5A6" w:rsidR="00F6789E" w:rsidRDefault="00F6789E" w:rsidP="00F6789E">
      <w:pPr>
        <w:pStyle w:val="NormalWeb"/>
        <w:jc w:val="center"/>
        <w:rPr>
          <w:rFonts w:ascii="CMR17" w:hAnsi="CMR17"/>
          <w:sz w:val="40"/>
          <w:szCs w:val="40"/>
        </w:rPr>
      </w:pPr>
    </w:p>
    <w:p w14:paraId="409C47F8" w14:textId="142F9F41" w:rsidR="00F6789E" w:rsidRDefault="00AE118C" w:rsidP="00F6789E">
      <w:pPr>
        <w:pStyle w:val="NormalWeb"/>
        <w:jc w:val="center"/>
        <w:rPr>
          <w:rFonts w:ascii="CMR17" w:hAnsi="CMR17"/>
          <w:sz w:val="40"/>
          <w:szCs w:val="40"/>
        </w:rPr>
      </w:pPr>
      <w:r>
        <w:rPr>
          <w:rFonts w:ascii="CMR17" w:hAnsi="CMR17"/>
          <w:sz w:val="40"/>
          <w:szCs w:val="40"/>
        </w:rPr>
        <w:t>Version: 1.1</w:t>
      </w:r>
    </w:p>
    <w:p w14:paraId="7B5A18FC" w14:textId="4A7D7801" w:rsidR="00F6789E" w:rsidRDefault="00F6789E" w:rsidP="00F6789E">
      <w:pPr>
        <w:pStyle w:val="NormalWeb"/>
        <w:jc w:val="center"/>
        <w:rPr>
          <w:rFonts w:ascii="CMR17" w:hAnsi="CMR17"/>
          <w:sz w:val="40"/>
          <w:szCs w:val="40"/>
        </w:rPr>
      </w:pPr>
    </w:p>
    <w:p w14:paraId="4A718CF6" w14:textId="361F1A8E" w:rsidR="00F6789E" w:rsidRDefault="00F6789E" w:rsidP="00F6789E">
      <w:pPr>
        <w:pStyle w:val="NormalWeb"/>
        <w:jc w:val="center"/>
        <w:rPr>
          <w:rFonts w:ascii="CMR17" w:hAnsi="CMR17"/>
          <w:sz w:val="40"/>
          <w:szCs w:val="40"/>
        </w:rPr>
      </w:pPr>
    </w:p>
    <w:p w14:paraId="624A9A8B" w14:textId="6317A1FB" w:rsidR="00F6789E" w:rsidRDefault="00F6789E" w:rsidP="00F6789E">
      <w:pPr>
        <w:pStyle w:val="NormalWeb"/>
        <w:jc w:val="center"/>
        <w:rPr>
          <w:rFonts w:ascii="CMR17" w:hAnsi="CMR17"/>
          <w:sz w:val="40"/>
          <w:szCs w:val="40"/>
        </w:rPr>
      </w:pPr>
    </w:p>
    <w:p w14:paraId="1CAE1212" w14:textId="5CF807FE" w:rsidR="00F6789E" w:rsidRDefault="00F6789E" w:rsidP="00F6789E">
      <w:pPr>
        <w:pStyle w:val="NormalWeb"/>
        <w:jc w:val="center"/>
        <w:rPr>
          <w:rFonts w:ascii="CMR17" w:hAnsi="CMR17"/>
          <w:sz w:val="40"/>
          <w:szCs w:val="40"/>
        </w:rPr>
      </w:pPr>
    </w:p>
    <w:p w14:paraId="325771BE" w14:textId="5FB35106" w:rsidR="00F6789E" w:rsidRDefault="00F6789E" w:rsidP="00F6789E">
      <w:pPr>
        <w:pStyle w:val="NormalWeb"/>
        <w:jc w:val="center"/>
        <w:rPr>
          <w:rFonts w:ascii="CMR17" w:hAnsi="CMR17"/>
          <w:sz w:val="40"/>
          <w:szCs w:val="40"/>
        </w:rPr>
      </w:pPr>
    </w:p>
    <w:p w14:paraId="7D384C8F" w14:textId="73DE140A" w:rsidR="00F6789E" w:rsidRDefault="00F6789E" w:rsidP="00F6789E">
      <w:pPr>
        <w:pStyle w:val="NormalWeb"/>
        <w:jc w:val="center"/>
        <w:rPr>
          <w:rFonts w:ascii="CMR17" w:hAnsi="CMR17"/>
          <w:sz w:val="40"/>
          <w:szCs w:val="40"/>
        </w:rPr>
      </w:pPr>
    </w:p>
    <w:p w14:paraId="29B3BAD8" w14:textId="77777777" w:rsidR="00F6789E" w:rsidRDefault="00F6789E" w:rsidP="00F6789E">
      <w:pPr>
        <w:pStyle w:val="NormalWeb"/>
        <w:jc w:val="center"/>
        <w:rPr>
          <w:rFonts w:ascii="CMR17" w:hAnsi="CMR17"/>
          <w:sz w:val="40"/>
          <w:szCs w:val="40"/>
        </w:rPr>
      </w:pPr>
    </w:p>
    <w:p w14:paraId="53573E01" w14:textId="5B58AA30" w:rsidR="00F6789E" w:rsidRDefault="00F6789E" w:rsidP="00F6789E">
      <w:pPr>
        <w:pStyle w:val="NormalWeb"/>
        <w:jc w:val="center"/>
      </w:pPr>
      <w:r>
        <w:rPr>
          <w:rFonts w:ascii="CMBX12" w:hAnsi="CMBX12"/>
          <w:sz w:val="34"/>
          <w:szCs w:val="34"/>
        </w:rPr>
        <w:t>Alexander Pollak</w:t>
      </w:r>
      <w:r w:rsidR="001F327D">
        <w:rPr>
          <w:rFonts w:ascii="CMBX12" w:hAnsi="CMBX12"/>
          <w:sz w:val="34"/>
          <w:szCs w:val="34"/>
        </w:rPr>
        <w:t xml:space="preserve"> &amp; Maclean </w:t>
      </w:r>
      <w:proofErr w:type="spellStart"/>
      <w:r w:rsidR="001F327D">
        <w:rPr>
          <w:rFonts w:ascii="CMBX12" w:hAnsi="CMBX12"/>
          <w:sz w:val="34"/>
          <w:szCs w:val="34"/>
        </w:rPr>
        <w:t>Rouble</w:t>
      </w:r>
      <w:proofErr w:type="spellEnd"/>
    </w:p>
    <w:p w14:paraId="6F57C75E" w14:textId="020D7B88" w:rsidR="00F6789E" w:rsidRDefault="00000000" w:rsidP="00F6789E">
      <w:pPr>
        <w:pStyle w:val="NormalWeb"/>
        <w:jc w:val="center"/>
        <w:rPr>
          <w:rFonts w:ascii="CMR12" w:hAnsi="CMR12"/>
          <w:sz w:val="28"/>
          <w:szCs w:val="28"/>
        </w:rPr>
      </w:pPr>
      <w:hyperlink r:id="rId5" w:history="1">
        <w:r w:rsidR="00F6789E" w:rsidRPr="00882803">
          <w:rPr>
            <w:rStyle w:val="Hyperlink"/>
            <w:rFonts w:ascii="CMR12" w:hAnsi="CMR12"/>
            <w:sz w:val="28"/>
            <w:szCs w:val="28"/>
          </w:rPr>
          <w:t>Alexander.Pollak.87@gmail.com</w:t>
        </w:r>
      </w:hyperlink>
    </w:p>
    <w:p w14:paraId="4D440DFA" w14:textId="0AB933D9" w:rsidR="00F6789E" w:rsidRPr="00F6789E" w:rsidRDefault="001F327D" w:rsidP="00F6789E">
      <w:pPr>
        <w:pStyle w:val="NormalWeb"/>
        <w:jc w:val="center"/>
      </w:pPr>
      <w:r>
        <w:rPr>
          <w:rFonts w:ascii="CMR12" w:hAnsi="CMR12"/>
          <w:sz w:val="28"/>
          <w:szCs w:val="28"/>
        </w:rPr>
        <w:t>January</w:t>
      </w:r>
      <w:r w:rsidR="00F6789E">
        <w:rPr>
          <w:rFonts w:ascii="CMR12" w:hAnsi="CMR12"/>
          <w:sz w:val="28"/>
          <w:szCs w:val="28"/>
        </w:rPr>
        <w:t xml:space="preserve"> </w:t>
      </w:r>
      <w:r w:rsidR="00D64D45">
        <w:rPr>
          <w:rFonts w:ascii="CMR12" w:hAnsi="CMR12"/>
          <w:sz w:val="28"/>
          <w:szCs w:val="28"/>
        </w:rPr>
        <w:t>31</w:t>
      </w:r>
      <w:r w:rsidR="00F6789E">
        <w:rPr>
          <w:rFonts w:ascii="CMR12" w:hAnsi="CMR12"/>
          <w:sz w:val="28"/>
          <w:szCs w:val="28"/>
        </w:rPr>
        <w:t>, 202</w:t>
      </w:r>
      <w:r>
        <w:rPr>
          <w:rFonts w:ascii="CMR12" w:hAnsi="CMR12"/>
          <w:sz w:val="28"/>
          <w:szCs w:val="28"/>
        </w:rPr>
        <w:t>3</w:t>
      </w:r>
    </w:p>
    <w:p w14:paraId="0EDBAF80" w14:textId="18BD53BE" w:rsidR="00F6789E" w:rsidRDefault="00F6789E">
      <w:pPr>
        <w:rPr>
          <w:rFonts w:ascii="CMR17" w:eastAsia="Times New Roman" w:hAnsi="CMR17" w:cs="Times New Roman"/>
          <w:sz w:val="40"/>
          <w:szCs w:val="40"/>
        </w:rPr>
      </w:pPr>
      <w:r>
        <w:rPr>
          <w:rFonts w:ascii="CMR17" w:hAnsi="CMR17"/>
          <w:sz w:val="40"/>
          <w:szCs w:val="40"/>
        </w:rPr>
        <w:br w:type="page"/>
      </w:r>
    </w:p>
    <w:p w14:paraId="32425D8A" w14:textId="3D8C8D3F" w:rsidR="00F6789E" w:rsidRDefault="00F6789E" w:rsidP="0066597C">
      <w:pPr>
        <w:pStyle w:val="NormalWeb"/>
        <w:shd w:val="clear" w:color="auto" w:fill="FFFFFF"/>
      </w:pPr>
      <w:r>
        <w:rPr>
          <w:rFonts w:ascii="ArialMT" w:hAnsi="ArialMT"/>
          <w:sz w:val="22"/>
          <w:szCs w:val="22"/>
        </w:rPr>
        <w:lastRenderedPageBreak/>
        <w:t>This document summarizes testing done Dec 14</w:t>
      </w:r>
      <w:proofErr w:type="gramStart"/>
      <w:r>
        <w:rPr>
          <w:rFonts w:ascii="ArialMT" w:hAnsi="ArialMT"/>
          <w:sz w:val="22"/>
          <w:szCs w:val="22"/>
        </w:rPr>
        <w:t xml:space="preserve"> 2022</w:t>
      </w:r>
      <w:proofErr w:type="gramEnd"/>
      <w:r>
        <w:rPr>
          <w:rFonts w:ascii="ArialMT" w:hAnsi="ArialMT"/>
          <w:sz w:val="22"/>
          <w:szCs w:val="22"/>
        </w:rPr>
        <w:t xml:space="preserve"> - Jan 24 2023. It examines the link’s impact on the RF spectrum as measured from the Dark </w:t>
      </w:r>
      <w:proofErr w:type="gramStart"/>
      <w:r>
        <w:rPr>
          <w:rFonts w:ascii="ArialMT" w:hAnsi="ArialMT"/>
          <w:sz w:val="22"/>
          <w:szCs w:val="22"/>
        </w:rPr>
        <w:t>Sector, and</w:t>
      </w:r>
      <w:proofErr w:type="gramEnd"/>
      <w:r>
        <w:rPr>
          <w:rFonts w:ascii="ArialMT" w:hAnsi="ArialMT"/>
          <w:sz w:val="22"/>
          <w:szCs w:val="22"/>
        </w:rPr>
        <w:t xml:space="preserve"> documents several mitigation strategies attempted and their effectiveness.</w:t>
      </w:r>
    </w:p>
    <w:p w14:paraId="1FBC4B63" w14:textId="61E0986E" w:rsidR="00F6789E" w:rsidRDefault="00F6789E" w:rsidP="00F6789E">
      <w:pPr>
        <w:pStyle w:val="Heading1"/>
        <w:numPr>
          <w:ilvl w:val="0"/>
          <w:numId w:val="1"/>
        </w:numPr>
      </w:pPr>
      <w:r>
        <w:t>Measurement Setup</w:t>
      </w:r>
    </w:p>
    <w:p w14:paraId="795427AE" w14:textId="77777777" w:rsidR="00E041E1" w:rsidRDefault="00E041E1" w:rsidP="00E041E1"/>
    <w:p w14:paraId="33C4E375" w14:textId="7A8FCA63" w:rsidR="00E041E1" w:rsidRDefault="00E041E1" w:rsidP="00E041E1">
      <w:r>
        <w:t>A spectrum analyzer with directional feed horn antenna was set up in the Dark Sector on the roof of the Dark Sector Lab to record the local RF spectrum. The spectrum analyzer measures from 14 to 14.5 GHz with a resolution bandwidth of 3MHz. It operates a max hold function for 15 minutes, then saves the spectrum to disk.</w:t>
      </w:r>
    </w:p>
    <w:p w14:paraId="65903C23" w14:textId="695FF5EF" w:rsidR="00381D30" w:rsidRDefault="00381D30" w:rsidP="00F6789E"/>
    <w:p w14:paraId="216ACF42" w14:textId="4D0428CB" w:rsidR="00381D30" w:rsidRDefault="00BE6B6F" w:rsidP="00F6789E">
      <w:r>
        <w:rPr>
          <w:noProof/>
        </w:rPr>
        <w:drawing>
          <wp:inline distT="0" distB="0" distL="0" distR="0" wp14:anchorId="339DE437" wp14:editId="457DA0A1">
            <wp:extent cx="5880100" cy="1231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6">
                      <a:extLst>
                        <a:ext uri="{28A0092B-C50C-407E-A947-70E740481C1C}">
                          <a14:useLocalDpi xmlns:a14="http://schemas.microsoft.com/office/drawing/2010/main" val="0"/>
                        </a:ext>
                      </a:extLst>
                    </a:blip>
                    <a:stretch>
                      <a:fillRect/>
                    </a:stretch>
                  </pic:blipFill>
                  <pic:spPr>
                    <a:xfrm>
                      <a:off x="0" y="0"/>
                      <a:ext cx="5880100" cy="1231900"/>
                    </a:xfrm>
                    <a:prstGeom prst="rect">
                      <a:avLst/>
                    </a:prstGeom>
                  </pic:spPr>
                </pic:pic>
              </a:graphicData>
            </a:graphic>
          </wp:inline>
        </w:drawing>
      </w:r>
    </w:p>
    <w:p w14:paraId="215E9199" w14:textId="67AEC43A" w:rsidR="00BE6B6F" w:rsidRDefault="00BE6B6F" w:rsidP="00F6789E">
      <w:r>
        <w:t xml:space="preserve">Above: </w:t>
      </w:r>
      <w:r w:rsidRPr="00BE6B6F">
        <w:t>Schematic diagram of the measurement setup</w:t>
      </w:r>
      <w:r>
        <w:t xml:space="preserve">. The first amplifier is mounted directly to the feed horn to minimize any attenuation before the first stage of amplification. </w:t>
      </w:r>
    </w:p>
    <w:p w14:paraId="36AAD431" w14:textId="529B1D96" w:rsidR="00BE6B6F" w:rsidRDefault="00BE6B6F" w:rsidP="00F6789E"/>
    <w:p w14:paraId="23CAEFC4" w14:textId="3B5CF7BD" w:rsidR="00BE6B6F" w:rsidRDefault="00BE6B6F" w:rsidP="00F6789E"/>
    <w:tbl>
      <w:tblPr>
        <w:tblStyle w:val="GridTable4-Accent1"/>
        <w:tblW w:w="0" w:type="auto"/>
        <w:tblLook w:val="04A0" w:firstRow="1" w:lastRow="0" w:firstColumn="1" w:lastColumn="0" w:noHBand="0" w:noVBand="1"/>
      </w:tblPr>
      <w:tblGrid>
        <w:gridCol w:w="4675"/>
        <w:gridCol w:w="4675"/>
      </w:tblGrid>
      <w:tr w:rsidR="00BE6B6F" w14:paraId="1100E1F2" w14:textId="77777777" w:rsidTr="00BE6B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30A5BDE" w14:textId="214080BA" w:rsidR="00BE6B6F" w:rsidRDefault="00BE6B6F" w:rsidP="00F6789E">
            <w:r w:rsidRPr="00BE6B6F">
              <w:t>Description</w:t>
            </w:r>
          </w:p>
        </w:tc>
        <w:tc>
          <w:tcPr>
            <w:tcW w:w="4675" w:type="dxa"/>
          </w:tcPr>
          <w:p w14:paraId="4F732FE2" w14:textId="6B0B68C0" w:rsidR="00BE6B6F" w:rsidRDefault="00BE6B6F" w:rsidP="00F6789E">
            <w:pPr>
              <w:cnfStyle w:val="100000000000" w:firstRow="1" w:lastRow="0" w:firstColumn="0" w:lastColumn="0" w:oddVBand="0" w:evenVBand="0" w:oddHBand="0" w:evenHBand="0" w:firstRowFirstColumn="0" w:firstRowLastColumn="0" w:lastRowFirstColumn="0" w:lastRowLastColumn="0"/>
            </w:pPr>
            <w:r w:rsidRPr="00BE6B6F">
              <w:t>Designation</w:t>
            </w:r>
          </w:p>
        </w:tc>
      </w:tr>
      <w:tr w:rsidR="00BE6B6F" w14:paraId="4EE4A88E" w14:textId="77777777" w:rsidTr="00BE6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9E8C984" w14:textId="38CC0F96" w:rsidR="00BE6B6F" w:rsidRDefault="00BE6B6F" w:rsidP="00F6789E">
            <w:r>
              <w:t>Feed Horn</w:t>
            </w:r>
          </w:p>
        </w:tc>
        <w:tc>
          <w:tcPr>
            <w:tcW w:w="4675" w:type="dxa"/>
          </w:tcPr>
          <w:p w14:paraId="2287CD88" w14:textId="4B5237C9" w:rsidR="00BE6B6F" w:rsidRDefault="00CC0984" w:rsidP="00F6789E">
            <w:pPr>
              <w:cnfStyle w:val="000000100000" w:firstRow="0" w:lastRow="0" w:firstColumn="0" w:lastColumn="0" w:oddVBand="0" w:evenVBand="0" w:oddHBand="1" w:evenHBand="0" w:firstRowFirstColumn="0" w:firstRowLastColumn="0" w:lastRowFirstColumn="0" w:lastRowLastColumn="0"/>
            </w:pPr>
            <w:r>
              <w:t>ETS Model: 3115</w:t>
            </w:r>
          </w:p>
        </w:tc>
      </w:tr>
      <w:tr w:rsidR="00BE6B6F" w14:paraId="0EE21934" w14:textId="77777777" w:rsidTr="00BE6B6F">
        <w:tc>
          <w:tcPr>
            <w:cnfStyle w:val="001000000000" w:firstRow="0" w:lastRow="0" w:firstColumn="1" w:lastColumn="0" w:oddVBand="0" w:evenVBand="0" w:oddHBand="0" w:evenHBand="0" w:firstRowFirstColumn="0" w:firstRowLastColumn="0" w:lastRowFirstColumn="0" w:lastRowLastColumn="0"/>
            <w:tcW w:w="4675" w:type="dxa"/>
          </w:tcPr>
          <w:p w14:paraId="35233ABC" w14:textId="1815D526" w:rsidR="00BE6B6F" w:rsidRDefault="00BE6B6F" w:rsidP="00F6789E">
            <w:r w:rsidRPr="00BE6B6F">
              <w:t>Amplifier 1</w:t>
            </w:r>
          </w:p>
        </w:tc>
        <w:tc>
          <w:tcPr>
            <w:tcW w:w="4675" w:type="dxa"/>
          </w:tcPr>
          <w:p w14:paraId="23910E66" w14:textId="1E866ACE" w:rsidR="00BE6B6F" w:rsidRDefault="00BE6B6F" w:rsidP="00F6789E">
            <w:pPr>
              <w:cnfStyle w:val="000000000000" w:firstRow="0" w:lastRow="0" w:firstColumn="0" w:lastColumn="0" w:oddVBand="0" w:evenVBand="0" w:oddHBand="0" w:evenHBand="0" w:firstRowFirstColumn="0" w:firstRowLastColumn="0" w:lastRowFirstColumn="0" w:lastRowLastColumn="0"/>
            </w:pPr>
            <w:r w:rsidRPr="00BE6B6F">
              <w:t>(</w:t>
            </w:r>
            <w:r>
              <w:t>30</w:t>
            </w:r>
            <w:r w:rsidRPr="00BE6B6F">
              <w:t xml:space="preserve">dB @14.2GHz, </w:t>
            </w:r>
            <w:r>
              <w:t>1.4</w:t>
            </w:r>
            <w:r w:rsidRPr="00BE6B6F">
              <w:t>dB NF)</w:t>
            </w:r>
          </w:p>
        </w:tc>
      </w:tr>
      <w:tr w:rsidR="00BE6B6F" w14:paraId="0AB1BA4E" w14:textId="77777777" w:rsidTr="00BE6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2ED9192" w14:textId="4FF0BF45" w:rsidR="00BE6B6F" w:rsidRDefault="00BE6B6F" w:rsidP="00F6789E">
            <w:r>
              <w:t>Cable</w:t>
            </w:r>
          </w:p>
        </w:tc>
        <w:tc>
          <w:tcPr>
            <w:tcW w:w="4675" w:type="dxa"/>
          </w:tcPr>
          <w:p w14:paraId="3EF651ED" w14:textId="61389214" w:rsidR="00BE6B6F" w:rsidRDefault="00BE6B6F" w:rsidP="00F6789E">
            <w:pPr>
              <w:cnfStyle w:val="000000100000" w:firstRow="0" w:lastRow="0" w:firstColumn="0" w:lastColumn="0" w:oddVBand="0" w:evenVBand="0" w:oddHBand="1" w:evenHBand="0" w:firstRowFirstColumn="0" w:firstRowLastColumn="0" w:lastRowFirstColumn="0" w:lastRowLastColumn="0"/>
            </w:pPr>
            <w:r>
              <w:t>Mini Circuit CBL Flex 6 m length</w:t>
            </w:r>
          </w:p>
        </w:tc>
      </w:tr>
      <w:tr w:rsidR="00BE6B6F" w14:paraId="19D42547" w14:textId="77777777" w:rsidTr="00BE6B6F">
        <w:tc>
          <w:tcPr>
            <w:cnfStyle w:val="001000000000" w:firstRow="0" w:lastRow="0" w:firstColumn="1" w:lastColumn="0" w:oddVBand="0" w:evenVBand="0" w:oddHBand="0" w:evenHBand="0" w:firstRowFirstColumn="0" w:firstRowLastColumn="0" w:lastRowFirstColumn="0" w:lastRowLastColumn="0"/>
            <w:tcW w:w="4675" w:type="dxa"/>
          </w:tcPr>
          <w:p w14:paraId="5F450791" w14:textId="26A1CC18" w:rsidR="00BE6B6F" w:rsidRDefault="00BE6B6F" w:rsidP="00F6789E">
            <w:r>
              <w:t>Amplifier 2</w:t>
            </w:r>
          </w:p>
        </w:tc>
        <w:tc>
          <w:tcPr>
            <w:tcW w:w="4675" w:type="dxa"/>
          </w:tcPr>
          <w:p w14:paraId="668EEEA9" w14:textId="77777777" w:rsidR="00BE6B6F" w:rsidRDefault="00BE6B6F" w:rsidP="00F6789E">
            <w:pPr>
              <w:cnfStyle w:val="000000000000" w:firstRow="0" w:lastRow="0" w:firstColumn="0" w:lastColumn="0" w:oddVBand="0" w:evenVBand="0" w:oddHBand="0" w:evenHBand="0" w:firstRowFirstColumn="0" w:firstRowLastColumn="0" w:lastRowFirstColumn="0" w:lastRowLastColumn="0"/>
            </w:pPr>
            <w:r w:rsidRPr="00BE6B6F">
              <w:t>Mini-Circuits ZVA-183-S+</w:t>
            </w:r>
          </w:p>
          <w:p w14:paraId="76403F95" w14:textId="571DDA66" w:rsidR="00BE6B6F" w:rsidRDefault="00BE6B6F" w:rsidP="00F6789E">
            <w:pPr>
              <w:cnfStyle w:val="000000000000" w:firstRow="0" w:lastRow="0" w:firstColumn="0" w:lastColumn="0" w:oddVBand="0" w:evenVBand="0" w:oddHBand="0" w:evenHBand="0" w:firstRowFirstColumn="0" w:firstRowLastColumn="0" w:lastRowFirstColumn="0" w:lastRowLastColumn="0"/>
            </w:pPr>
            <w:r w:rsidRPr="00BE6B6F">
              <w:t>(25dB @14.2GHz, 3.14dB NF)</w:t>
            </w:r>
          </w:p>
        </w:tc>
      </w:tr>
      <w:tr w:rsidR="00BE6B6F" w14:paraId="7B510B52" w14:textId="77777777" w:rsidTr="00BE6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AA6C8DD" w14:textId="002D86BC" w:rsidR="00BE6B6F" w:rsidRDefault="00BE6B6F" w:rsidP="00F6789E">
            <w:r>
              <w:t>Cable</w:t>
            </w:r>
          </w:p>
        </w:tc>
        <w:tc>
          <w:tcPr>
            <w:tcW w:w="4675" w:type="dxa"/>
          </w:tcPr>
          <w:p w14:paraId="6B74CFB4" w14:textId="08C8A84B" w:rsidR="00BE6B6F" w:rsidRDefault="00BE6B6F" w:rsidP="00F6789E">
            <w:pPr>
              <w:cnfStyle w:val="000000100000" w:firstRow="0" w:lastRow="0" w:firstColumn="0" w:lastColumn="0" w:oddVBand="0" w:evenVBand="0" w:oddHBand="1" w:evenHBand="0" w:firstRowFirstColumn="0" w:firstRowLastColumn="0" w:lastRowFirstColumn="0" w:lastRowLastColumn="0"/>
            </w:pPr>
            <w:proofErr w:type="spellStart"/>
            <w:r w:rsidRPr="00BE6B6F">
              <w:t>AtlantecRF</w:t>
            </w:r>
            <w:proofErr w:type="spellEnd"/>
            <w:r w:rsidRPr="00BE6B6F">
              <w:t xml:space="preserve"> ABC-CA18-SMSM</w:t>
            </w:r>
            <w:r>
              <w:t>, 2 m length</w:t>
            </w:r>
          </w:p>
        </w:tc>
      </w:tr>
      <w:tr w:rsidR="00BE6B6F" w14:paraId="5F339660" w14:textId="77777777" w:rsidTr="00BE6B6F">
        <w:tc>
          <w:tcPr>
            <w:cnfStyle w:val="001000000000" w:firstRow="0" w:lastRow="0" w:firstColumn="1" w:lastColumn="0" w:oddVBand="0" w:evenVBand="0" w:oddHBand="0" w:evenHBand="0" w:firstRowFirstColumn="0" w:firstRowLastColumn="0" w:lastRowFirstColumn="0" w:lastRowLastColumn="0"/>
            <w:tcW w:w="4675" w:type="dxa"/>
          </w:tcPr>
          <w:p w14:paraId="17817EF4" w14:textId="1E661A13" w:rsidR="00BE6B6F" w:rsidRDefault="00BE6B6F" w:rsidP="00F6789E">
            <w:r>
              <w:t>Spectrum Analyzer</w:t>
            </w:r>
          </w:p>
        </w:tc>
        <w:tc>
          <w:tcPr>
            <w:tcW w:w="4675" w:type="dxa"/>
          </w:tcPr>
          <w:p w14:paraId="5DF01A73" w14:textId="0458F85A" w:rsidR="00BE6B6F" w:rsidRDefault="00BE6B6F" w:rsidP="00F6789E">
            <w:pPr>
              <w:cnfStyle w:val="000000000000" w:firstRow="0" w:lastRow="0" w:firstColumn="0" w:lastColumn="0" w:oddVBand="0" w:evenVBand="0" w:oddHBand="0" w:evenHBand="0" w:firstRowFirstColumn="0" w:firstRowLastColumn="0" w:lastRowFirstColumn="0" w:lastRowLastColumn="0"/>
            </w:pPr>
            <w:r w:rsidRPr="00BE6B6F">
              <w:t>Anritsu MS2724B</w:t>
            </w:r>
          </w:p>
        </w:tc>
      </w:tr>
    </w:tbl>
    <w:p w14:paraId="7898D6B6" w14:textId="7D401594" w:rsidR="00BE6B6F" w:rsidRDefault="00E041E1" w:rsidP="00F6789E">
      <w:r>
        <w:t>Table: Components used for the measurement setup.</w:t>
      </w:r>
    </w:p>
    <w:p w14:paraId="76B18A68" w14:textId="1417BD62" w:rsidR="00BE6B6F" w:rsidRDefault="00BE6B6F" w:rsidP="00F6789E"/>
    <w:p w14:paraId="6DC906FB" w14:textId="6383F7D4" w:rsidR="00BE6B6F" w:rsidRDefault="00BE6B6F" w:rsidP="00F6789E"/>
    <w:p w14:paraId="0EBB2B21" w14:textId="77777777" w:rsidR="00E041E1" w:rsidRDefault="00E041E1" w:rsidP="00F6789E"/>
    <w:tbl>
      <w:tblPr>
        <w:tblStyle w:val="GridTable4-Accent1"/>
        <w:tblW w:w="0" w:type="auto"/>
        <w:tblLook w:val="04A0" w:firstRow="1" w:lastRow="0" w:firstColumn="1" w:lastColumn="0" w:noHBand="0" w:noVBand="1"/>
      </w:tblPr>
      <w:tblGrid>
        <w:gridCol w:w="4675"/>
        <w:gridCol w:w="4675"/>
      </w:tblGrid>
      <w:tr w:rsidR="00E041E1" w14:paraId="2C0C1AD1" w14:textId="77777777" w:rsidTr="00583C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34F2124" w14:textId="77777777" w:rsidR="00E041E1" w:rsidRDefault="00E041E1" w:rsidP="00583C1E">
            <w:r w:rsidRPr="00BE6B6F">
              <w:t>Description</w:t>
            </w:r>
          </w:p>
        </w:tc>
        <w:tc>
          <w:tcPr>
            <w:tcW w:w="4675" w:type="dxa"/>
          </w:tcPr>
          <w:p w14:paraId="6DB74CD9" w14:textId="5FC6AEA1" w:rsidR="00E041E1" w:rsidRDefault="00E041E1" w:rsidP="00583C1E">
            <w:pPr>
              <w:cnfStyle w:val="100000000000" w:firstRow="1" w:lastRow="0" w:firstColumn="0" w:lastColumn="0" w:oddVBand="0" w:evenVBand="0" w:oddHBand="0" w:evenHBand="0" w:firstRowFirstColumn="0" w:firstRowLastColumn="0" w:lastRowFirstColumn="0" w:lastRowLastColumn="0"/>
            </w:pPr>
            <w:r>
              <w:t>Setting</w:t>
            </w:r>
          </w:p>
        </w:tc>
      </w:tr>
      <w:tr w:rsidR="00E041E1" w14:paraId="40E5E7F2" w14:textId="77777777" w:rsidTr="00583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76D92AC" w14:textId="586CE606" w:rsidR="00E041E1" w:rsidRDefault="00E041E1" w:rsidP="00583C1E">
            <w:r>
              <w:t>Resolution</w:t>
            </w:r>
          </w:p>
        </w:tc>
        <w:tc>
          <w:tcPr>
            <w:tcW w:w="4675" w:type="dxa"/>
          </w:tcPr>
          <w:p w14:paraId="71A0CD03" w14:textId="191C48A7" w:rsidR="00E041E1" w:rsidRDefault="00E041E1" w:rsidP="00583C1E">
            <w:pPr>
              <w:cnfStyle w:val="000000100000" w:firstRow="0" w:lastRow="0" w:firstColumn="0" w:lastColumn="0" w:oddVBand="0" w:evenVBand="0" w:oddHBand="1" w:evenHBand="0" w:firstRowFirstColumn="0" w:firstRowLastColumn="0" w:lastRowFirstColumn="0" w:lastRowLastColumn="0"/>
            </w:pPr>
            <w:r>
              <w:t>401 points</w:t>
            </w:r>
          </w:p>
        </w:tc>
      </w:tr>
      <w:tr w:rsidR="00E041E1" w14:paraId="3012AF32" w14:textId="77777777" w:rsidTr="00583C1E">
        <w:tc>
          <w:tcPr>
            <w:cnfStyle w:val="001000000000" w:firstRow="0" w:lastRow="0" w:firstColumn="1" w:lastColumn="0" w:oddVBand="0" w:evenVBand="0" w:oddHBand="0" w:evenHBand="0" w:firstRowFirstColumn="0" w:firstRowLastColumn="0" w:lastRowFirstColumn="0" w:lastRowLastColumn="0"/>
            <w:tcW w:w="4675" w:type="dxa"/>
          </w:tcPr>
          <w:p w14:paraId="4F00127E" w14:textId="6C04D516" w:rsidR="00E041E1" w:rsidRDefault="00E041E1" w:rsidP="00583C1E">
            <w:r>
              <w:t>Center Frequency</w:t>
            </w:r>
          </w:p>
        </w:tc>
        <w:tc>
          <w:tcPr>
            <w:tcW w:w="4675" w:type="dxa"/>
          </w:tcPr>
          <w:p w14:paraId="50D254F9" w14:textId="36B99059" w:rsidR="00E041E1" w:rsidRDefault="00E041E1" w:rsidP="00583C1E">
            <w:pPr>
              <w:cnfStyle w:val="000000000000" w:firstRow="0" w:lastRow="0" w:firstColumn="0" w:lastColumn="0" w:oddVBand="0" w:evenVBand="0" w:oddHBand="0" w:evenHBand="0" w:firstRowFirstColumn="0" w:firstRowLastColumn="0" w:lastRowFirstColumn="0" w:lastRowLastColumn="0"/>
            </w:pPr>
            <w:r>
              <w:t>14.248 GHz</w:t>
            </w:r>
          </w:p>
        </w:tc>
      </w:tr>
      <w:tr w:rsidR="00E041E1" w14:paraId="3EEDC585" w14:textId="77777777" w:rsidTr="00583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7D7E9BA" w14:textId="2BBD61D2" w:rsidR="00E041E1" w:rsidRDefault="00E041E1" w:rsidP="00583C1E">
            <w:r>
              <w:t>Span</w:t>
            </w:r>
          </w:p>
        </w:tc>
        <w:tc>
          <w:tcPr>
            <w:tcW w:w="4675" w:type="dxa"/>
          </w:tcPr>
          <w:p w14:paraId="112E793D" w14:textId="5156CE62" w:rsidR="00E041E1" w:rsidRDefault="00CC0984" w:rsidP="00583C1E">
            <w:pPr>
              <w:cnfStyle w:val="000000100000" w:firstRow="0" w:lastRow="0" w:firstColumn="0" w:lastColumn="0" w:oddVBand="0" w:evenVBand="0" w:oddHBand="1" w:evenHBand="0" w:firstRowFirstColumn="0" w:firstRowLastColumn="0" w:lastRowFirstColumn="0" w:lastRowLastColumn="0"/>
            </w:pPr>
            <w:r>
              <w:t>0.5</w:t>
            </w:r>
            <w:r w:rsidR="00E041E1">
              <w:t xml:space="preserve"> GHz</w:t>
            </w:r>
          </w:p>
        </w:tc>
      </w:tr>
      <w:tr w:rsidR="00E041E1" w14:paraId="65FE08B7" w14:textId="77777777" w:rsidTr="00583C1E">
        <w:tc>
          <w:tcPr>
            <w:cnfStyle w:val="001000000000" w:firstRow="0" w:lastRow="0" w:firstColumn="1" w:lastColumn="0" w:oddVBand="0" w:evenVBand="0" w:oddHBand="0" w:evenHBand="0" w:firstRowFirstColumn="0" w:firstRowLastColumn="0" w:lastRowFirstColumn="0" w:lastRowLastColumn="0"/>
            <w:tcW w:w="4675" w:type="dxa"/>
          </w:tcPr>
          <w:p w14:paraId="42BF472C" w14:textId="58416D5D" w:rsidR="00E041E1" w:rsidRDefault="00E041E1" w:rsidP="00583C1E">
            <w:r>
              <w:t>RBW</w:t>
            </w:r>
          </w:p>
        </w:tc>
        <w:tc>
          <w:tcPr>
            <w:tcW w:w="4675" w:type="dxa"/>
          </w:tcPr>
          <w:p w14:paraId="6DB8CF85" w14:textId="656B1F8B" w:rsidR="00E041E1" w:rsidRDefault="00E041E1" w:rsidP="00583C1E">
            <w:pPr>
              <w:cnfStyle w:val="000000000000" w:firstRow="0" w:lastRow="0" w:firstColumn="0" w:lastColumn="0" w:oddVBand="0" w:evenVBand="0" w:oddHBand="0" w:evenHBand="0" w:firstRowFirstColumn="0" w:firstRowLastColumn="0" w:lastRowFirstColumn="0" w:lastRowLastColumn="0"/>
            </w:pPr>
            <w:r>
              <w:t>3 MHz</w:t>
            </w:r>
          </w:p>
        </w:tc>
      </w:tr>
      <w:tr w:rsidR="00E041E1" w14:paraId="77471814" w14:textId="77777777" w:rsidTr="00583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DA147CB" w14:textId="36A0D1F5" w:rsidR="00E041E1" w:rsidRDefault="00E041E1" w:rsidP="00583C1E">
            <w:r>
              <w:t>VBW</w:t>
            </w:r>
          </w:p>
        </w:tc>
        <w:tc>
          <w:tcPr>
            <w:tcW w:w="4675" w:type="dxa"/>
          </w:tcPr>
          <w:p w14:paraId="0F4C257E" w14:textId="4A54170B" w:rsidR="00E041E1" w:rsidRDefault="00E041E1" w:rsidP="00583C1E">
            <w:pPr>
              <w:cnfStyle w:val="000000100000" w:firstRow="0" w:lastRow="0" w:firstColumn="0" w:lastColumn="0" w:oddVBand="0" w:evenVBand="0" w:oddHBand="1" w:evenHBand="0" w:firstRowFirstColumn="0" w:firstRowLastColumn="0" w:lastRowFirstColumn="0" w:lastRowLastColumn="0"/>
            </w:pPr>
            <w:r>
              <w:t xml:space="preserve">1 </w:t>
            </w:r>
            <w:proofErr w:type="spellStart"/>
            <w:r>
              <w:t>KHz</w:t>
            </w:r>
            <w:proofErr w:type="spellEnd"/>
          </w:p>
        </w:tc>
      </w:tr>
      <w:tr w:rsidR="00E041E1" w14:paraId="5F24EB2F" w14:textId="77777777" w:rsidTr="00583C1E">
        <w:tc>
          <w:tcPr>
            <w:cnfStyle w:val="001000000000" w:firstRow="0" w:lastRow="0" w:firstColumn="1" w:lastColumn="0" w:oddVBand="0" w:evenVBand="0" w:oddHBand="0" w:evenHBand="0" w:firstRowFirstColumn="0" w:firstRowLastColumn="0" w:lastRowFirstColumn="0" w:lastRowLastColumn="0"/>
            <w:tcW w:w="4675" w:type="dxa"/>
          </w:tcPr>
          <w:p w14:paraId="7D73B824" w14:textId="630511B6" w:rsidR="00E041E1" w:rsidRDefault="00E041E1" w:rsidP="00583C1E">
            <w:r>
              <w:t>Sweep Time</w:t>
            </w:r>
          </w:p>
        </w:tc>
        <w:tc>
          <w:tcPr>
            <w:tcW w:w="4675" w:type="dxa"/>
          </w:tcPr>
          <w:p w14:paraId="5B6C271A" w14:textId="60A5CE9F" w:rsidR="00E041E1" w:rsidRDefault="00E041E1" w:rsidP="00583C1E">
            <w:pPr>
              <w:cnfStyle w:val="000000000000" w:firstRow="0" w:lastRow="0" w:firstColumn="0" w:lastColumn="0" w:oddVBand="0" w:evenVBand="0" w:oddHBand="0" w:evenHBand="0" w:firstRowFirstColumn="0" w:firstRowLastColumn="0" w:lastRowFirstColumn="0" w:lastRowLastColumn="0"/>
            </w:pPr>
            <w:r w:rsidRPr="00E041E1">
              <w:t>≈</w:t>
            </w:r>
            <w:r>
              <w:t xml:space="preserve"> </w:t>
            </w:r>
            <w:r w:rsidR="00CC0984">
              <w:t>866m</w:t>
            </w:r>
            <w:r>
              <w:t>s</w:t>
            </w:r>
          </w:p>
        </w:tc>
      </w:tr>
      <w:tr w:rsidR="00E041E1" w14:paraId="39FF9977" w14:textId="77777777" w:rsidTr="00583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6AD9976" w14:textId="55884CE5" w:rsidR="00E041E1" w:rsidRDefault="00E041E1" w:rsidP="00583C1E">
            <w:r>
              <w:t>Attenuator</w:t>
            </w:r>
          </w:p>
        </w:tc>
        <w:tc>
          <w:tcPr>
            <w:tcW w:w="4675" w:type="dxa"/>
          </w:tcPr>
          <w:p w14:paraId="3CE50BB9" w14:textId="3AC321AA" w:rsidR="00E041E1" w:rsidRPr="00BE6B6F" w:rsidRDefault="00E041E1" w:rsidP="00583C1E">
            <w:pPr>
              <w:cnfStyle w:val="000000100000" w:firstRow="0" w:lastRow="0" w:firstColumn="0" w:lastColumn="0" w:oddVBand="0" w:evenVBand="0" w:oddHBand="1" w:evenHBand="0" w:firstRowFirstColumn="0" w:firstRowLastColumn="0" w:lastRowFirstColumn="0" w:lastRowLastColumn="0"/>
            </w:pPr>
            <w:r>
              <w:t>0 dB</w:t>
            </w:r>
          </w:p>
        </w:tc>
      </w:tr>
      <w:tr w:rsidR="00E041E1" w14:paraId="0A1F75C0" w14:textId="77777777" w:rsidTr="00583C1E">
        <w:tc>
          <w:tcPr>
            <w:cnfStyle w:val="001000000000" w:firstRow="0" w:lastRow="0" w:firstColumn="1" w:lastColumn="0" w:oddVBand="0" w:evenVBand="0" w:oddHBand="0" w:evenHBand="0" w:firstRowFirstColumn="0" w:firstRowLastColumn="0" w:lastRowFirstColumn="0" w:lastRowLastColumn="0"/>
            <w:tcW w:w="4675" w:type="dxa"/>
          </w:tcPr>
          <w:p w14:paraId="2973B657" w14:textId="51FFD092" w:rsidR="00E041E1" w:rsidRDefault="00E041E1" w:rsidP="00583C1E">
            <w:r>
              <w:t>Trace Operation</w:t>
            </w:r>
          </w:p>
        </w:tc>
        <w:tc>
          <w:tcPr>
            <w:tcW w:w="4675" w:type="dxa"/>
          </w:tcPr>
          <w:p w14:paraId="5726E4AC" w14:textId="348DE356" w:rsidR="00E041E1" w:rsidRDefault="00E041E1" w:rsidP="00583C1E">
            <w:pPr>
              <w:cnfStyle w:val="000000000000" w:firstRow="0" w:lastRow="0" w:firstColumn="0" w:lastColumn="0" w:oddVBand="0" w:evenVBand="0" w:oddHBand="0" w:evenHBand="0" w:firstRowFirstColumn="0" w:firstRowLastColumn="0" w:lastRowFirstColumn="0" w:lastRowLastColumn="0"/>
            </w:pPr>
            <w:r>
              <w:t>max hold</w:t>
            </w:r>
          </w:p>
        </w:tc>
      </w:tr>
    </w:tbl>
    <w:p w14:paraId="2BB5770F" w14:textId="14F87221" w:rsidR="00D20139" w:rsidRDefault="00E041E1" w:rsidP="00F6789E">
      <w:r>
        <w:t>Table: Spectrum Analyzer settings.</w:t>
      </w:r>
    </w:p>
    <w:p w14:paraId="05BDAFE3" w14:textId="02244DC8" w:rsidR="00D20139" w:rsidRDefault="00D20139">
      <w:r>
        <w:rPr>
          <w:noProof/>
        </w:rPr>
        <w:lastRenderedPageBreak/>
        <w:drawing>
          <wp:inline distT="0" distB="0" distL="0" distR="0" wp14:anchorId="45C891CD" wp14:editId="19B3A7A5">
            <wp:extent cx="5698067" cy="7597423"/>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00553" cy="7600737"/>
                    </a:xfrm>
                    <a:prstGeom prst="rect">
                      <a:avLst/>
                    </a:prstGeom>
                  </pic:spPr>
                </pic:pic>
              </a:graphicData>
            </a:graphic>
          </wp:inline>
        </w:drawing>
      </w:r>
    </w:p>
    <w:p w14:paraId="67B6AA7A" w14:textId="06AD2AC4" w:rsidR="00D20139" w:rsidRDefault="00D20139">
      <w:r>
        <w:t>Above: picture of the feed horn measurement setup at DSL. Showing the feed horn pointing in the direction of SPRESSO.</w:t>
      </w:r>
    </w:p>
    <w:p w14:paraId="707A0AAD" w14:textId="3C4E4A57" w:rsidR="00E041E1" w:rsidRDefault="00D20139" w:rsidP="00F6789E">
      <w:r>
        <w:br w:type="page"/>
      </w:r>
    </w:p>
    <w:p w14:paraId="4DE407FD" w14:textId="22B4A092" w:rsidR="00F6789E" w:rsidRDefault="00F6789E" w:rsidP="00F6789E">
      <w:pPr>
        <w:pStyle w:val="Heading1"/>
      </w:pPr>
      <w:r>
        <w:lastRenderedPageBreak/>
        <w:t>2.0 Data Analysis</w:t>
      </w:r>
    </w:p>
    <w:p w14:paraId="0680D723" w14:textId="27731F56" w:rsidR="00E607D5" w:rsidRDefault="00E607D5" w:rsidP="00E607D5"/>
    <w:p w14:paraId="7CCC382A" w14:textId="0D74FD50" w:rsidR="00ED0414" w:rsidRDefault="0066597C" w:rsidP="00ED0414">
      <w:r>
        <w:t>We</w:t>
      </w:r>
      <w:r w:rsidR="00ED0414">
        <w:t xml:space="preserve"> began recording spectra on Dec 15, after the </w:t>
      </w:r>
      <w:proofErr w:type="spellStart"/>
      <w:r w:rsidR="00ED0414">
        <w:t>Starlink</w:t>
      </w:r>
      <w:proofErr w:type="spellEnd"/>
      <w:r w:rsidR="00ED0414">
        <w:t xml:space="preserve"> antenna was moved to the roof of the building in the RF </w:t>
      </w:r>
      <w:proofErr w:type="gramStart"/>
      <w:r w:rsidR="00ED0414">
        <w:t>sector, and</w:t>
      </w:r>
      <w:proofErr w:type="gramEnd"/>
      <w:r w:rsidR="00ED0414">
        <w:t xml:space="preserve"> continued </w:t>
      </w:r>
      <w:r>
        <w:t>recording spectra since then</w:t>
      </w:r>
      <w:r w:rsidR="00ED0414">
        <w:t>. This allow</w:t>
      </w:r>
      <w:r>
        <w:t>ed</w:t>
      </w:r>
      <w:r w:rsidR="00ED0414">
        <w:t xml:space="preserve"> us to compare the spectral contents </w:t>
      </w:r>
      <w:r>
        <w:t>for different orientations and mitigation configurations, like the installation of the absorber panels.</w:t>
      </w:r>
    </w:p>
    <w:p w14:paraId="5C269F9B" w14:textId="50C5EA54" w:rsidR="0066597C" w:rsidRDefault="0066597C" w:rsidP="00ED0414"/>
    <w:p w14:paraId="53BB7D5E" w14:textId="0B3C99FB" w:rsidR="0066597C" w:rsidRDefault="0066597C" w:rsidP="00ED0414">
      <w:r>
        <w:t>The raw spectra are saved in</w:t>
      </w:r>
      <w:r w:rsidR="00E771AC">
        <w:t xml:space="preserve"> daily</w:t>
      </w:r>
      <w:r>
        <w:t xml:space="preserve"> “.csv” files containing 96 individual 15 min max hold </w:t>
      </w:r>
      <w:r w:rsidR="00E771AC">
        <w:t xml:space="preserve">traces. Notice, that the </w:t>
      </w:r>
      <w:proofErr w:type="spellStart"/>
      <w:r w:rsidR="00E771AC">
        <w:t>Starlink</w:t>
      </w:r>
      <w:proofErr w:type="spellEnd"/>
      <w:r w:rsidR="00E771AC">
        <w:t xml:space="preserve"> transmission is not constant and varies throughout the day depending on which satellites the antenna connects to and which frequency band it uses. Therefore, the spectral power changes as a function of frequency and as a function of time, making it difficult to discern individual spectra effectively. However, comparing the average detected power between days is consistent enough to compare different </w:t>
      </w:r>
      <w:proofErr w:type="spellStart"/>
      <w:r w:rsidR="00E771AC">
        <w:t>Starlink</w:t>
      </w:r>
      <w:proofErr w:type="spellEnd"/>
      <w:r w:rsidR="00E771AC">
        <w:t xml:space="preserve"> antenna configurations. </w:t>
      </w:r>
    </w:p>
    <w:p w14:paraId="7BE9D087" w14:textId="77777777" w:rsidR="00E771AC" w:rsidRDefault="00E771AC" w:rsidP="00ED0414"/>
    <w:p w14:paraId="7E949D93" w14:textId="78453A40" w:rsidR="00ED0414" w:rsidRDefault="00E771AC" w:rsidP="00E607D5">
      <w:r>
        <w:t xml:space="preserve">An example plot </w:t>
      </w:r>
      <w:r w:rsidR="006D2CEB">
        <w:t xml:space="preserve">of the measured spectrum without the </w:t>
      </w:r>
      <w:proofErr w:type="spellStart"/>
      <w:r w:rsidR="006D2CEB">
        <w:t>Starlink</w:t>
      </w:r>
      <w:proofErr w:type="spellEnd"/>
      <w:r w:rsidR="006D2CEB">
        <w:t xml:space="preserve"> antenna transmitting is shown below. The plot shows </w:t>
      </w:r>
      <w:r w:rsidR="006D2CEB" w:rsidRPr="00D54ECD">
        <w:t xml:space="preserve">all recorded spectra from a single day, with yellower </w:t>
      </w:r>
      <w:proofErr w:type="spellStart"/>
      <w:r w:rsidR="006D2CEB" w:rsidRPr="00D54ECD">
        <w:t>colours</w:t>
      </w:r>
      <w:proofErr w:type="spellEnd"/>
      <w:r w:rsidR="006D2CEB" w:rsidRPr="00D54ECD">
        <w:t xml:space="preserve"> indicating a later time of day.</w:t>
      </w:r>
      <w:r w:rsidR="006D2CEB">
        <w:t xml:space="preserve"> The data was collected on Dec 21, 2022. Note, we have seen some quantization readout artifacts, most of them are within 0.5dB and always peak in groups at the same level. </w:t>
      </w:r>
    </w:p>
    <w:p w14:paraId="2505B92E" w14:textId="60CEB27A" w:rsidR="00D54ECD" w:rsidRDefault="00D54ECD" w:rsidP="00E607D5">
      <w:r>
        <w:rPr>
          <w:noProof/>
        </w:rPr>
        <w:drawing>
          <wp:inline distT="0" distB="0" distL="0" distR="0" wp14:anchorId="399CCCCA" wp14:editId="640238AC">
            <wp:extent cx="5943600" cy="37077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5943600" cy="3707765"/>
                    </a:xfrm>
                    <a:prstGeom prst="rect">
                      <a:avLst/>
                    </a:prstGeom>
                  </pic:spPr>
                </pic:pic>
              </a:graphicData>
            </a:graphic>
          </wp:inline>
        </w:drawing>
      </w:r>
    </w:p>
    <w:p w14:paraId="74A1C976" w14:textId="79B757D5" w:rsidR="00D54ECD" w:rsidRDefault="00D54ECD" w:rsidP="00E607D5">
      <w:r w:rsidRPr="00D54ECD">
        <w:t xml:space="preserve">Above: all recorded spectra from a single day, with yellower </w:t>
      </w:r>
      <w:proofErr w:type="spellStart"/>
      <w:r w:rsidRPr="00D54ECD">
        <w:t>colours</w:t>
      </w:r>
      <w:proofErr w:type="spellEnd"/>
      <w:r w:rsidRPr="00D54ECD">
        <w:t xml:space="preserve"> indicating a later time of day.</w:t>
      </w:r>
      <w:r w:rsidR="00C06C71">
        <w:t xml:space="preserve"> (Date: Dec 2</w:t>
      </w:r>
      <w:r w:rsidR="00ED0414">
        <w:t>1</w:t>
      </w:r>
      <w:r w:rsidR="00C06C71">
        <w:t>, 2022)</w:t>
      </w:r>
    </w:p>
    <w:p w14:paraId="60CD76F0" w14:textId="77777777" w:rsidR="00E607D5" w:rsidRPr="00E607D5" w:rsidRDefault="00E607D5" w:rsidP="00E607D5"/>
    <w:p w14:paraId="503404B5" w14:textId="76A56366" w:rsidR="00F6789E" w:rsidRDefault="00A30271" w:rsidP="00F6789E">
      <w:r>
        <w:br w:type="page"/>
      </w:r>
    </w:p>
    <w:p w14:paraId="5F54E763" w14:textId="1496D7F0" w:rsidR="00F6789E" w:rsidRDefault="00F6789E" w:rsidP="00F6789E">
      <w:pPr>
        <w:pStyle w:val="Heading1"/>
      </w:pPr>
      <w:r>
        <w:lastRenderedPageBreak/>
        <w:t>3.0 Results</w:t>
      </w:r>
    </w:p>
    <w:p w14:paraId="269B76CB" w14:textId="025050D2" w:rsidR="003E333A" w:rsidRDefault="006D2CEB" w:rsidP="006D2CEB">
      <w:r>
        <w:t xml:space="preserve">For this report we focus on one </w:t>
      </w:r>
      <w:r w:rsidR="003E333A">
        <w:t>day</w:t>
      </w:r>
      <w:r>
        <w:t xml:space="preserve"> of data for each configuration. </w:t>
      </w:r>
      <w:r w:rsidR="003E333A">
        <w:t xml:space="preserve">Each section contains a picture of the setup, </w:t>
      </w:r>
      <w:proofErr w:type="gramStart"/>
      <w:r w:rsidR="003E333A">
        <w:t>a 24-hour spectra</w:t>
      </w:r>
      <w:proofErr w:type="gramEnd"/>
      <w:r w:rsidR="003E333A">
        <w:t xml:space="preserve">, and a </w:t>
      </w:r>
      <w:proofErr w:type="spellStart"/>
      <w:r w:rsidR="003E333A">
        <w:t>Starlink</w:t>
      </w:r>
      <w:proofErr w:type="spellEnd"/>
      <w:r w:rsidR="003E333A">
        <w:t xml:space="preserve"> connectivity plot extracted from the </w:t>
      </w:r>
      <w:proofErr w:type="spellStart"/>
      <w:r w:rsidR="003E333A">
        <w:t>IceCube</w:t>
      </w:r>
      <w:proofErr w:type="spellEnd"/>
      <w:r w:rsidR="003E333A">
        <w:t xml:space="preserve"> Grafana monitor.</w:t>
      </w:r>
    </w:p>
    <w:p w14:paraId="2D8AE4F4" w14:textId="48F05BAE" w:rsidR="006D2CEB" w:rsidRDefault="003E333A" w:rsidP="006D2CEB">
      <w:r>
        <w:t>The spectra are plotted with identical axis and therefore can be compared directly. We also inc</w:t>
      </w:r>
      <w:r w:rsidR="00D06F99">
        <w:t xml:space="preserve">luded two maps pointing out the location of the </w:t>
      </w:r>
      <w:proofErr w:type="spellStart"/>
      <w:r w:rsidR="00D06F99">
        <w:t>Starlink</w:t>
      </w:r>
      <w:proofErr w:type="spellEnd"/>
      <w:r w:rsidR="00D06F99">
        <w:t xml:space="preserve"> antenna in the RF Sector and at SPRESSO. </w:t>
      </w:r>
    </w:p>
    <w:p w14:paraId="79E6C85C" w14:textId="25A157C7" w:rsidR="00A30271" w:rsidRDefault="00A30271" w:rsidP="00A30271"/>
    <w:p w14:paraId="5DEF7EE7" w14:textId="47F9FAB3" w:rsidR="00A30271" w:rsidRDefault="00A30271" w:rsidP="00D06F99">
      <w:pPr>
        <w:pStyle w:val="Heading2"/>
      </w:pPr>
      <w:r>
        <w:t>3.1 RF Sector antenna location</w:t>
      </w:r>
    </w:p>
    <w:p w14:paraId="1B9A9C36" w14:textId="41E3437B" w:rsidR="00A30271" w:rsidRDefault="00A30271" w:rsidP="00A30271">
      <w:pPr>
        <w:jc w:val="center"/>
      </w:pPr>
      <w:r>
        <w:rPr>
          <w:noProof/>
        </w:rPr>
        <w:drawing>
          <wp:inline distT="0" distB="0" distL="0" distR="0" wp14:anchorId="155CDBA4" wp14:editId="6BE2D19C">
            <wp:extent cx="4396313" cy="59338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401730" cy="5941132"/>
                    </a:xfrm>
                    <a:prstGeom prst="rect">
                      <a:avLst/>
                    </a:prstGeom>
                  </pic:spPr>
                </pic:pic>
              </a:graphicData>
            </a:graphic>
          </wp:inline>
        </w:drawing>
      </w:r>
    </w:p>
    <w:p w14:paraId="6001278B" w14:textId="77904C5F" w:rsidR="00FE487F" w:rsidRDefault="00A30271" w:rsidP="00F6789E">
      <w:r>
        <w:t xml:space="preserve">Above: image from the South Pole Station intranet, with the location of the </w:t>
      </w:r>
      <w:proofErr w:type="spellStart"/>
      <w:r>
        <w:t>Starlink</w:t>
      </w:r>
      <w:proofErr w:type="spellEnd"/>
      <w:r>
        <w:t xml:space="preserve"> antenna marked in red. </w:t>
      </w:r>
      <w:r w:rsidR="00FE487F">
        <w:br w:type="page"/>
      </w:r>
    </w:p>
    <w:p w14:paraId="6A7374A2" w14:textId="780F28A9" w:rsidR="00F6789E" w:rsidRDefault="00F6789E" w:rsidP="00F6789E">
      <w:pPr>
        <w:pStyle w:val="Heading2"/>
      </w:pPr>
      <w:r>
        <w:lastRenderedPageBreak/>
        <w:t>3.1</w:t>
      </w:r>
      <w:r w:rsidR="00A30271">
        <w:t>.1</w:t>
      </w:r>
      <w:r>
        <w:t xml:space="preserve"> </w:t>
      </w:r>
      <w:r w:rsidR="00D06F99">
        <w:t xml:space="preserve">Configuration 1: </w:t>
      </w:r>
      <w:r>
        <w:t>RF Sector location without absorber</w:t>
      </w:r>
    </w:p>
    <w:p w14:paraId="79141409" w14:textId="7897E1AA" w:rsidR="00F6789E" w:rsidRDefault="00F6789E" w:rsidP="00F6789E"/>
    <w:p w14:paraId="055C7945" w14:textId="206C2199" w:rsidR="00350CEC" w:rsidRDefault="0096194D" w:rsidP="00F6789E">
      <w:r>
        <w:t>For the first configuration</w:t>
      </w:r>
      <w:r w:rsidR="00D06F99">
        <w:t xml:space="preserve"> we placed the </w:t>
      </w:r>
      <w:proofErr w:type="spellStart"/>
      <w:r w:rsidR="00D06F99">
        <w:t>Star</w:t>
      </w:r>
      <w:r>
        <w:t>link</w:t>
      </w:r>
      <w:proofErr w:type="spellEnd"/>
      <w:r>
        <w:t xml:space="preserve"> antenna on the roof of the RF building to minimize obstructions. The antenna was also mounted with the original tripod, which allow</w:t>
      </w:r>
      <w:r w:rsidR="00CC0984">
        <w:t>ed</w:t>
      </w:r>
      <w:r>
        <w:t xml:space="preserve"> it to move freely. After the initial setup the antenna settled at an elevation of about 60 deg and an azimuth direction</w:t>
      </w:r>
      <w:r w:rsidR="00961C81">
        <w:t xml:space="preserve"> of grid N</w:t>
      </w:r>
      <w:r w:rsidR="00297CDC">
        <w:t>orth-</w:t>
      </w:r>
      <w:r w:rsidR="00961C81">
        <w:t>W</w:t>
      </w:r>
      <w:r w:rsidR="00297CDC">
        <w:t>est</w:t>
      </w:r>
      <w:r>
        <w:t xml:space="preserve"> towards the Dark Sector. </w:t>
      </w:r>
      <w:r w:rsidR="00E607D5">
        <w:t xml:space="preserve">After the antenna initially orientated </w:t>
      </w:r>
      <w:r w:rsidR="008921AE">
        <w:t>itself,</w:t>
      </w:r>
      <w:r w:rsidR="00E607D5">
        <w:t xml:space="preserve"> </w:t>
      </w:r>
      <w:r w:rsidR="00961C81">
        <w:t>we could not observe any further movement for the couple of days we took data in that configuration.</w:t>
      </w:r>
    </w:p>
    <w:p w14:paraId="310A4CA1" w14:textId="732A8E62" w:rsidR="00F5100A" w:rsidRDefault="00F5100A" w:rsidP="00F6789E"/>
    <w:p w14:paraId="551695BF" w14:textId="45665012" w:rsidR="00F5100A" w:rsidRDefault="00F5100A" w:rsidP="00F5100A">
      <w:r>
        <w:t xml:space="preserve">The data used for this configuration was taken during the following period: </w:t>
      </w:r>
      <w:r w:rsidRPr="00FE487F">
        <w:t>Dec 1</w:t>
      </w:r>
      <w:r>
        <w:t>4</w:t>
      </w:r>
      <w:r w:rsidRPr="00FE487F">
        <w:t>-</w:t>
      </w:r>
      <w:r>
        <w:t>16, 2022.</w:t>
      </w:r>
    </w:p>
    <w:p w14:paraId="42A533E5" w14:textId="77777777" w:rsidR="00F5100A" w:rsidRDefault="00F5100A" w:rsidP="00F6789E"/>
    <w:p w14:paraId="209BA148" w14:textId="77777777" w:rsidR="00350CEC" w:rsidRDefault="00350CEC" w:rsidP="00F6789E"/>
    <w:p w14:paraId="19752A26" w14:textId="7DE6D049" w:rsidR="00A30271" w:rsidRDefault="00FE487F" w:rsidP="00FE487F">
      <w:pPr>
        <w:jc w:val="center"/>
      </w:pPr>
      <w:r>
        <w:rPr>
          <w:noProof/>
        </w:rPr>
        <w:drawing>
          <wp:inline distT="0" distB="0" distL="0" distR="0" wp14:anchorId="1785E2AC" wp14:editId="55717D75">
            <wp:extent cx="4885267" cy="36639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4890499" cy="3667874"/>
                    </a:xfrm>
                    <a:prstGeom prst="rect">
                      <a:avLst/>
                    </a:prstGeom>
                  </pic:spPr>
                </pic:pic>
              </a:graphicData>
            </a:graphic>
          </wp:inline>
        </w:drawing>
      </w:r>
    </w:p>
    <w:p w14:paraId="65F199D8" w14:textId="06C9134A" w:rsidR="00E607D5" w:rsidRDefault="00E607D5" w:rsidP="00FE487F">
      <w:r>
        <w:rPr>
          <w:rFonts w:ascii="ArialMT" w:hAnsi="ArialMT"/>
          <w:sz w:val="22"/>
          <w:szCs w:val="22"/>
        </w:rPr>
        <w:t xml:space="preserve">Above: shows the </w:t>
      </w:r>
      <w:proofErr w:type="spellStart"/>
      <w:r>
        <w:rPr>
          <w:rFonts w:ascii="ArialMT" w:hAnsi="ArialMT"/>
          <w:sz w:val="22"/>
          <w:szCs w:val="22"/>
        </w:rPr>
        <w:t>Starlink</w:t>
      </w:r>
      <w:proofErr w:type="spellEnd"/>
      <w:r>
        <w:rPr>
          <w:rFonts w:ascii="ArialMT" w:hAnsi="ArialMT"/>
          <w:sz w:val="22"/>
          <w:szCs w:val="22"/>
        </w:rPr>
        <w:t xml:space="preserve"> antenna installed on the roof of the RF sector building, pointing towards the Dark Sector.</w:t>
      </w:r>
    </w:p>
    <w:p w14:paraId="6FB5DBAD" w14:textId="77777777" w:rsidR="00E607D5" w:rsidRDefault="00E607D5" w:rsidP="00350CEC"/>
    <w:p w14:paraId="1B0165AE" w14:textId="3C3A5F60" w:rsidR="00E607D5" w:rsidRDefault="00E607D5" w:rsidP="00350CEC"/>
    <w:p w14:paraId="2669B9A6" w14:textId="4103CBA1" w:rsidR="008921AE" w:rsidRDefault="008921AE" w:rsidP="00350CEC"/>
    <w:p w14:paraId="49A7AD6A" w14:textId="18DAA598" w:rsidR="008921AE" w:rsidRDefault="008921AE" w:rsidP="00350CEC"/>
    <w:p w14:paraId="170F8912" w14:textId="4A0A2AA4" w:rsidR="00CC0984" w:rsidRDefault="00CC0984" w:rsidP="00350CEC"/>
    <w:p w14:paraId="0312AAC7" w14:textId="7E2E358F" w:rsidR="00CC0984" w:rsidRDefault="00CC0984" w:rsidP="00350CEC"/>
    <w:p w14:paraId="7E22F387" w14:textId="1DE56DDE" w:rsidR="00CC0984" w:rsidRDefault="00CC0984" w:rsidP="00350CEC"/>
    <w:p w14:paraId="05B49FD0" w14:textId="7D63B0F2" w:rsidR="00CC0984" w:rsidRDefault="00CC0984" w:rsidP="00350CEC"/>
    <w:p w14:paraId="74883191" w14:textId="27E2790B" w:rsidR="00CC0984" w:rsidRDefault="00CC0984" w:rsidP="00350CEC"/>
    <w:p w14:paraId="364A6E18" w14:textId="77777777" w:rsidR="00CC0984" w:rsidRDefault="00CC0984" w:rsidP="00350CEC"/>
    <w:p w14:paraId="34338884" w14:textId="001D0A2F" w:rsidR="00D54ECD" w:rsidRDefault="00CC0984" w:rsidP="00350CEC">
      <w:r>
        <w:lastRenderedPageBreak/>
        <w:t xml:space="preserve">The measured spectra for a day in this configuration </w:t>
      </w:r>
      <w:proofErr w:type="gramStart"/>
      <w:r>
        <w:t>is</w:t>
      </w:r>
      <w:proofErr w:type="gramEnd"/>
      <w:r>
        <w:t xml:space="preserve"> shown in the plot below. Comparing this plot with the base line plot from the previous section, we can see that for most of the </w:t>
      </w:r>
      <w:proofErr w:type="spellStart"/>
      <w:r>
        <w:t>Starlink</w:t>
      </w:r>
      <w:proofErr w:type="spellEnd"/>
      <w:r>
        <w:t xml:space="preserve"> frequency bands the power level is about 15 to 20 dB above the noise floor. Again, each color represents 15 min max hold spectra, where more yellow </w:t>
      </w:r>
      <w:proofErr w:type="spellStart"/>
      <w:r>
        <w:t>colours</w:t>
      </w:r>
      <w:proofErr w:type="spellEnd"/>
      <w:r>
        <w:t xml:space="preserve"> indicate a later time. </w:t>
      </w:r>
    </w:p>
    <w:p w14:paraId="49A7BD83" w14:textId="3AAED0C1" w:rsidR="00D54ECD" w:rsidRDefault="00890853" w:rsidP="00350CEC">
      <w:r>
        <w:rPr>
          <w:noProof/>
        </w:rPr>
        <w:drawing>
          <wp:inline distT="0" distB="0" distL="0" distR="0" wp14:anchorId="5F8B5B45" wp14:editId="1FC6707D">
            <wp:extent cx="5943600" cy="37077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a:extLst>
                        <a:ext uri="{28A0092B-C50C-407E-A947-70E740481C1C}">
                          <a14:useLocalDpi xmlns:a14="http://schemas.microsoft.com/office/drawing/2010/main" val="0"/>
                        </a:ext>
                      </a:extLst>
                    </a:blip>
                    <a:stretch>
                      <a:fillRect/>
                    </a:stretch>
                  </pic:blipFill>
                  <pic:spPr>
                    <a:xfrm>
                      <a:off x="0" y="0"/>
                      <a:ext cx="5943600" cy="3707765"/>
                    </a:xfrm>
                    <a:prstGeom prst="rect">
                      <a:avLst/>
                    </a:prstGeom>
                  </pic:spPr>
                </pic:pic>
              </a:graphicData>
            </a:graphic>
          </wp:inline>
        </w:drawing>
      </w:r>
    </w:p>
    <w:p w14:paraId="45ED3154" w14:textId="6E0A8C14" w:rsidR="00D54ECD" w:rsidRDefault="00D54ECD" w:rsidP="00D54ECD">
      <w:r w:rsidRPr="00D54ECD">
        <w:t xml:space="preserve">Above: all recorded spectra from a single day, with yellower </w:t>
      </w:r>
      <w:proofErr w:type="spellStart"/>
      <w:r w:rsidRPr="00D54ECD">
        <w:t>colours</w:t>
      </w:r>
      <w:proofErr w:type="spellEnd"/>
      <w:r w:rsidRPr="00D54ECD">
        <w:t xml:space="preserve"> indicating a later time of day.</w:t>
      </w:r>
      <w:r w:rsidR="00C06C71">
        <w:t xml:space="preserve"> (Date: Dec 15, 2022)</w:t>
      </w:r>
    </w:p>
    <w:p w14:paraId="3E4D2B52" w14:textId="0A386A29" w:rsidR="00D54ECD" w:rsidRDefault="00D54ECD" w:rsidP="00350CEC"/>
    <w:p w14:paraId="0AC9447E" w14:textId="058048EC" w:rsidR="00D54ECD" w:rsidRDefault="00CC0984" w:rsidP="00350CEC">
      <w:r>
        <w:t xml:space="preserve">The other metrics </w:t>
      </w:r>
      <w:r w:rsidR="00F5100A">
        <w:t>t</w:t>
      </w:r>
      <w:r>
        <w:t xml:space="preserve">hat we look at for our tests is the connectivity of the </w:t>
      </w:r>
      <w:proofErr w:type="spellStart"/>
      <w:r>
        <w:t>Starlink</w:t>
      </w:r>
      <w:proofErr w:type="spellEnd"/>
      <w:r>
        <w:t xml:space="preserve"> terminal. Basically, </w:t>
      </w:r>
      <w:r w:rsidR="00F5100A">
        <w:t xml:space="preserve">what is the percentage of the terminal reporting that it established a link with a satellite. This metric is recorded from the </w:t>
      </w:r>
      <w:proofErr w:type="spellStart"/>
      <w:r w:rsidR="00F5100A">
        <w:t>Starlink</w:t>
      </w:r>
      <w:proofErr w:type="spellEnd"/>
      <w:r w:rsidR="00F5100A">
        <w:t xml:space="preserve"> service data and is visualized with Grafana. For this configuration we have about 99 percent connectivity in a </w:t>
      </w:r>
      <w:proofErr w:type="gramStart"/>
      <w:r w:rsidR="00F5100A">
        <w:t>24 hour</w:t>
      </w:r>
      <w:proofErr w:type="gramEnd"/>
      <w:r w:rsidR="00F5100A">
        <w:t xml:space="preserve"> window. There are only a few instances where we did not get a ping, or no downlink, marked in blue and purple, respectively. </w:t>
      </w:r>
    </w:p>
    <w:p w14:paraId="00485560" w14:textId="0FF5CB39" w:rsidR="00FE487F" w:rsidRDefault="008921AE">
      <w:r>
        <w:rPr>
          <w:noProof/>
        </w:rPr>
        <w:drawing>
          <wp:inline distT="0" distB="0" distL="0" distR="0" wp14:anchorId="72E7488B" wp14:editId="6D88A0E3">
            <wp:extent cx="5988740" cy="1543685"/>
            <wp:effectExtent l="0" t="0" r="5715"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2">
                      <a:extLst>
                        <a:ext uri="{28A0092B-C50C-407E-A947-70E740481C1C}">
                          <a14:useLocalDpi xmlns:a14="http://schemas.microsoft.com/office/drawing/2010/main" val="0"/>
                        </a:ext>
                      </a:extLst>
                    </a:blip>
                    <a:srcRect l="-1" t="66218" r="48291" b="10086"/>
                    <a:stretch/>
                  </pic:blipFill>
                  <pic:spPr bwMode="auto">
                    <a:xfrm>
                      <a:off x="0" y="0"/>
                      <a:ext cx="6159695" cy="1587751"/>
                    </a:xfrm>
                    <a:prstGeom prst="rect">
                      <a:avLst/>
                    </a:prstGeom>
                    <a:ln>
                      <a:noFill/>
                    </a:ln>
                    <a:extLst>
                      <a:ext uri="{53640926-AAD7-44D8-BBD7-CCE9431645EC}">
                        <a14:shadowObscured xmlns:a14="http://schemas.microsoft.com/office/drawing/2010/main"/>
                      </a:ext>
                    </a:extLst>
                  </pic:spPr>
                </pic:pic>
              </a:graphicData>
            </a:graphic>
          </wp:inline>
        </w:drawing>
      </w:r>
      <w:r>
        <w:t xml:space="preserve">Above: Shows the connectivity </w:t>
      </w:r>
      <w:r w:rsidR="00573DDD">
        <w:t>data</w:t>
      </w:r>
      <w:r>
        <w:t xml:space="preserve"> for the </w:t>
      </w:r>
      <w:proofErr w:type="spellStart"/>
      <w:r>
        <w:t>Starlink</w:t>
      </w:r>
      <w:proofErr w:type="spellEnd"/>
      <w:r>
        <w:t xml:space="preserve"> terminal, green indicates connected. (</w:t>
      </w:r>
      <w:proofErr w:type="gramStart"/>
      <w:r w:rsidR="00152292">
        <w:t>about</w:t>
      </w:r>
      <w:proofErr w:type="gramEnd"/>
      <w:r w:rsidR="00152292">
        <w:t xml:space="preserve"> </w:t>
      </w:r>
      <w:r>
        <w:t>99 percent connected)</w:t>
      </w:r>
      <w:r w:rsidR="00FE487F">
        <w:br w:type="page"/>
      </w:r>
    </w:p>
    <w:p w14:paraId="60779840" w14:textId="5F754B43" w:rsidR="00F6789E" w:rsidRDefault="00F6789E" w:rsidP="00F6789E">
      <w:pPr>
        <w:pStyle w:val="Heading2"/>
      </w:pPr>
      <w:r>
        <w:lastRenderedPageBreak/>
        <w:t>3.</w:t>
      </w:r>
      <w:r w:rsidR="00A30271">
        <w:t>1.2</w:t>
      </w:r>
      <w:r>
        <w:t xml:space="preserve"> </w:t>
      </w:r>
      <w:r w:rsidR="00F5100A">
        <w:t xml:space="preserve">Configuration 2: </w:t>
      </w:r>
      <w:r>
        <w:t>RF Sector location with absorber</w:t>
      </w:r>
    </w:p>
    <w:p w14:paraId="14E1C395" w14:textId="77777777" w:rsidR="00350CEC" w:rsidRDefault="00350CEC" w:rsidP="00350CEC"/>
    <w:p w14:paraId="5C53E39C" w14:textId="5851F73A" w:rsidR="00F5100A" w:rsidRDefault="00F5100A" w:rsidP="00350CEC">
      <w:r>
        <w:t xml:space="preserve">For this configuration we placed absorber panels </w:t>
      </w:r>
      <w:r w:rsidR="00573DDD">
        <w:t>in</w:t>
      </w:r>
      <w:r>
        <w:t xml:space="preserve"> the line of sight </w:t>
      </w:r>
      <w:r w:rsidR="00573DDD">
        <w:t xml:space="preserve">of the Dark Sector. </w:t>
      </w:r>
    </w:p>
    <w:p w14:paraId="0C4D77B5" w14:textId="5B865771" w:rsidR="00350CEC" w:rsidRDefault="00350CEC" w:rsidP="00350CEC">
      <w:r>
        <w:t xml:space="preserve">The panels consist of plywood - metal - </w:t>
      </w:r>
      <w:proofErr w:type="spellStart"/>
      <w:r>
        <w:t>echosorb</w:t>
      </w:r>
      <w:proofErr w:type="spellEnd"/>
      <w:r>
        <w:t xml:space="preserve"> foam. The metal acts as a reflector, and the foam is an RF attenuator. Signals sent in the direction of the panels are attenuated once as they enter the foam, then are reflected by the metal</w:t>
      </w:r>
      <w:r w:rsidR="00573DDD">
        <w:t>,</w:t>
      </w:r>
      <w:r>
        <w:t xml:space="preserve"> and attenuated again as they exit.</w:t>
      </w:r>
    </w:p>
    <w:p w14:paraId="12F60757" w14:textId="77777777" w:rsidR="00350CEC" w:rsidRDefault="00350CEC" w:rsidP="00350CEC">
      <w:r>
        <w:t>There are three panels:</w:t>
      </w:r>
    </w:p>
    <w:p w14:paraId="3FF46A3C" w14:textId="77B8FD43" w:rsidR="00350CEC" w:rsidRDefault="00350CEC" w:rsidP="00350CEC">
      <w:r>
        <w:t>- 2</w:t>
      </w:r>
      <w:r w:rsidR="00573DDD">
        <w:t>x</w:t>
      </w:r>
      <w:r w:rsidR="00573DDD">
        <w:tab/>
      </w:r>
      <w:r>
        <w:t xml:space="preserve"> 4’x4’ with approx. -10dB foam (black)</w:t>
      </w:r>
    </w:p>
    <w:p w14:paraId="6D616851" w14:textId="126460A8" w:rsidR="00350CEC" w:rsidRDefault="00350CEC" w:rsidP="00350CEC">
      <w:r>
        <w:t>- 1</w:t>
      </w:r>
      <w:r w:rsidR="00573DDD">
        <w:t>x</w:t>
      </w:r>
      <w:r w:rsidR="00573DDD">
        <w:tab/>
      </w:r>
      <w:r>
        <w:t xml:space="preserve"> 2’x4’ with approx. -20dB foam (white)</w:t>
      </w:r>
    </w:p>
    <w:p w14:paraId="2FDCB6B1" w14:textId="41597DD7" w:rsidR="00573DDD" w:rsidRDefault="00573DDD" w:rsidP="00350CEC"/>
    <w:p w14:paraId="213D7D45" w14:textId="5ADA9A22" w:rsidR="00573DDD" w:rsidRDefault="00573DDD" w:rsidP="00350CEC">
      <w:r>
        <w:t xml:space="preserve">The </w:t>
      </w:r>
      <w:proofErr w:type="spellStart"/>
      <w:r>
        <w:t>Starlink</w:t>
      </w:r>
      <w:proofErr w:type="spellEnd"/>
      <w:r>
        <w:t xml:space="preserve"> antenna was kept in the same location and orientation. Thereby allowing us to compare the effect of the absorber panels without changing any other parameter in the test setup. </w:t>
      </w:r>
    </w:p>
    <w:p w14:paraId="759A9CFF" w14:textId="03DB2202" w:rsidR="00573DDD" w:rsidRDefault="00573DDD" w:rsidP="00350CEC"/>
    <w:p w14:paraId="08B46692" w14:textId="0BCF993A" w:rsidR="00573DDD" w:rsidRDefault="00573DDD" w:rsidP="00350CEC"/>
    <w:p w14:paraId="51375012" w14:textId="1F340441" w:rsidR="00573DDD" w:rsidRDefault="00573DDD" w:rsidP="00573DDD">
      <w:r>
        <w:t xml:space="preserve">The data used for this configuration was taken during the following period: </w:t>
      </w:r>
      <w:r w:rsidRPr="00FE487F">
        <w:t xml:space="preserve">Dec </w:t>
      </w:r>
      <w:r>
        <w:t>16-20, 2022.</w:t>
      </w:r>
    </w:p>
    <w:p w14:paraId="363603AA" w14:textId="77777777" w:rsidR="00573DDD" w:rsidRDefault="00573DDD" w:rsidP="00350CEC"/>
    <w:p w14:paraId="5ACA304B" w14:textId="3CDEBCC6" w:rsidR="00FE487F" w:rsidRDefault="00FE487F" w:rsidP="00FE487F">
      <w:pPr>
        <w:jc w:val="center"/>
      </w:pPr>
      <w:r>
        <w:rPr>
          <w:noProof/>
        </w:rPr>
        <w:drawing>
          <wp:inline distT="0" distB="0" distL="0" distR="0" wp14:anchorId="47FCD1EB" wp14:editId="7FC2E3A2">
            <wp:extent cx="4997450" cy="37480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5001281" cy="3750961"/>
                    </a:xfrm>
                    <a:prstGeom prst="rect">
                      <a:avLst/>
                    </a:prstGeom>
                  </pic:spPr>
                </pic:pic>
              </a:graphicData>
            </a:graphic>
          </wp:inline>
        </w:drawing>
      </w:r>
    </w:p>
    <w:p w14:paraId="56D97E0A" w14:textId="77777777" w:rsidR="00350CEC" w:rsidRPr="00C06C71" w:rsidRDefault="00350CEC" w:rsidP="00C06C71">
      <w:r w:rsidRPr="00C06C71">
        <w:t xml:space="preserve">Above: panels temporarily installed in the RF sector, adjacent to the antenna. The dark sector is visible in the background to the left of the white dome. </w:t>
      </w:r>
    </w:p>
    <w:p w14:paraId="11001B83" w14:textId="0F57F308" w:rsidR="00573DDD" w:rsidRDefault="00573DDD">
      <w:r>
        <w:br w:type="page"/>
      </w:r>
    </w:p>
    <w:p w14:paraId="3C1323DE" w14:textId="24AB1EFB" w:rsidR="00350CEC" w:rsidRDefault="00573DDD" w:rsidP="00F6789E">
      <w:r>
        <w:lastRenderedPageBreak/>
        <w:t xml:space="preserve">The spectra for this configuration showed a decrease of about 10dB compared to the measurement without the absorber panels present. However, even with shielding the </w:t>
      </w:r>
      <w:proofErr w:type="spellStart"/>
      <w:r>
        <w:t>Starlink</w:t>
      </w:r>
      <w:proofErr w:type="spellEnd"/>
      <w:r>
        <w:t xml:space="preserve"> antenna with absorber panels we still can see the signal clearly. </w:t>
      </w:r>
    </w:p>
    <w:p w14:paraId="6CBE376F" w14:textId="53D0512F" w:rsidR="006518AF" w:rsidRDefault="00890853" w:rsidP="006518AF">
      <w:r>
        <w:rPr>
          <w:noProof/>
        </w:rPr>
        <w:drawing>
          <wp:inline distT="0" distB="0" distL="0" distR="0" wp14:anchorId="685AD878" wp14:editId="6473BDE4">
            <wp:extent cx="5943600" cy="370776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5943600" cy="3707765"/>
                    </a:xfrm>
                    <a:prstGeom prst="rect">
                      <a:avLst/>
                    </a:prstGeom>
                  </pic:spPr>
                </pic:pic>
              </a:graphicData>
            </a:graphic>
          </wp:inline>
        </w:drawing>
      </w:r>
      <w:r w:rsidR="006518AF" w:rsidRPr="00D54ECD">
        <w:t xml:space="preserve">Above: all recorded spectra from a single day, with yellower </w:t>
      </w:r>
      <w:proofErr w:type="spellStart"/>
      <w:r w:rsidR="006518AF" w:rsidRPr="00D54ECD">
        <w:t>colours</w:t>
      </w:r>
      <w:proofErr w:type="spellEnd"/>
      <w:r w:rsidR="006518AF" w:rsidRPr="00D54ECD">
        <w:t xml:space="preserve"> indicating a later time of day.</w:t>
      </w:r>
      <w:r w:rsidR="00C06C71">
        <w:t xml:space="preserve"> (Date: Dec 17, 2022)</w:t>
      </w:r>
    </w:p>
    <w:p w14:paraId="20F7354F" w14:textId="79C75548" w:rsidR="006518AF" w:rsidRDefault="006518AF" w:rsidP="00F6789E"/>
    <w:p w14:paraId="6F1FA9DC" w14:textId="49C72734" w:rsidR="00573DDD" w:rsidRDefault="00573DDD" w:rsidP="00F6789E">
      <w:r>
        <w:t xml:space="preserve">Looking at the connectivity data for this configuration we can see that the absorber panels significantly impact the ability to establish a link with the satellite. With this configuration the antenna achieves about 84 percent connectivity. </w:t>
      </w:r>
    </w:p>
    <w:p w14:paraId="7F5B9E3D" w14:textId="77777777" w:rsidR="00573DDD" w:rsidRDefault="00573DDD" w:rsidP="00F6789E"/>
    <w:p w14:paraId="2CA5B930" w14:textId="3326C05D" w:rsidR="006518AF" w:rsidRDefault="00152292" w:rsidP="00F6789E">
      <w:r>
        <w:rPr>
          <w:noProof/>
        </w:rPr>
        <w:drawing>
          <wp:inline distT="0" distB="0" distL="0" distR="0" wp14:anchorId="70AE704C" wp14:editId="55ADA721">
            <wp:extent cx="5880100" cy="1606984"/>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5">
                      <a:extLst>
                        <a:ext uri="{28A0092B-C50C-407E-A947-70E740481C1C}">
                          <a14:useLocalDpi xmlns:a14="http://schemas.microsoft.com/office/drawing/2010/main" val="0"/>
                        </a:ext>
                      </a:extLst>
                    </a:blip>
                    <a:srcRect t="65147" r="48397" b="9781"/>
                    <a:stretch/>
                  </pic:blipFill>
                  <pic:spPr bwMode="auto">
                    <a:xfrm>
                      <a:off x="0" y="0"/>
                      <a:ext cx="6013843" cy="1643535"/>
                    </a:xfrm>
                    <a:prstGeom prst="rect">
                      <a:avLst/>
                    </a:prstGeom>
                    <a:ln>
                      <a:noFill/>
                    </a:ln>
                    <a:extLst>
                      <a:ext uri="{53640926-AAD7-44D8-BBD7-CCE9431645EC}">
                        <a14:shadowObscured xmlns:a14="http://schemas.microsoft.com/office/drawing/2010/main"/>
                      </a:ext>
                    </a:extLst>
                  </pic:spPr>
                </pic:pic>
              </a:graphicData>
            </a:graphic>
          </wp:inline>
        </w:drawing>
      </w:r>
    </w:p>
    <w:p w14:paraId="338F4D80" w14:textId="76BD1416" w:rsidR="00FE487F" w:rsidRDefault="00152292" w:rsidP="00F6789E">
      <w:r>
        <w:t xml:space="preserve">Above: Shows the connectivity </w:t>
      </w:r>
      <w:r w:rsidR="00573DDD">
        <w:t>data</w:t>
      </w:r>
      <w:r>
        <w:t xml:space="preserve"> for the </w:t>
      </w:r>
      <w:proofErr w:type="spellStart"/>
      <w:r>
        <w:t>Starlink</w:t>
      </w:r>
      <w:proofErr w:type="spellEnd"/>
      <w:r>
        <w:t xml:space="preserve"> terminal, green indicates connected. (</w:t>
      </w:r>
      <w:proofErr w:type="gramStart"/>
      <w:r>
        <w:t>about</w:t>
      </w:r>
      <w:proofErr w:type="gramEnd"/>
      <w:r>
        <w:t xml:space="preserve"> 84 percent connected)</w:t>
      </w:r>
    </w:p>
    <w:p w14:paraId="1D33E93E" w14:textId="6B87A818" w:rsidR="00FE487F" w:rsidRDefault="00FE487F">
      <w:r>
        <w:br w:type="page"/>
      </w:r>
    </w:p>
    <w:p w14:paraId="3E511E4D" w14:textId="0E68F061" w:rsidR="00F6789E" w:rsidRDefault="00F6789E" w:rsidP="00F6789E">
      <w:pPr>
        <w:pStyle w:val="Heading2"/>
      </w:pPr>
      <w:r>
        <w:lastRenderedPageBreak/>
        <w:t>3.</w:t>
      </w:r>
      <w:r w:rsidR="00A30271">
        <w:t>1.3</w:t>
      </w:r>
      <w:r w:rsidR="00297CDC">
        <w:t xml:space="preserve"> Configuration 3:</w:t>
      </w:r>
      <w:r>
        <w:t xml:space="preserve"> RF Sector location with absorber and fixed mount </w:t>
      </w:r>
    </w:p>
    <w:p w14:paraId="27C896FC" w14:textId="404DEC3F" w:rsidR="00F6789E" w:rsidRDefault="00F6789E" w:rsidP="00F6789E"/>
    <w:p w14:paraId="086D156A" w14:textId="4A869277" w:rsidR="00350CEC" w:rsidRDefault="00297CDC" w:rsidP="00F6789E">
      <w:r>
        <w:t xml:space="preserve">For this configuration we mounted the </w:t>
      </w:r>
      <w:proofErr w:type="spellStart"/>
      <w:r>
        <w:t>Starlink</w:t>
      </w:r>
      <w:proofErr w:type="spellEnd"/>
      <w:r>
        <w:t xml:space="preserve"> antenna in a frame that prevents it from moving freely, thereby allowing us to set the elevation and azimuth pointing. With the antenna motion deactivated, we</w:t>
      </w:r>
      <w:r w:rsidR="00350CEC">
        <w:t xml:space="preserve"> pointed the antenna at the same elevation as it used to point when it was free moving</w:t>
      </w:r>
      <w:r>
        <w:t xml:space="preserve">, </w:t>
      </w:r>
      <w:r w:rsidR="00350CEC">
        <w:t>60 deg elevation</w:t>
      </w:r>
      <w:r>
        <w:t xml:space="preserve">, and set the azimuth direction to be grid South-East, pointing it in the </w:t>
      </w:r>
      <w:r w:rsidR="00350CEC">
        <w:t xml:space="preserve">opposite direction of the Dark Sector. </w:t>
      </w:r>
    </w:p>
    <w:p w14:paraId="0615397D" w14:textId="3CE43D19" w:rsidR="00350CEC" w:rsidRDefault="00350CEC" w:rsidP="00F6789E"/>
    <w:p w14:paraId="1B08BA0E" w14:textId="1E77F049" w:rsidR="0024251A" w:rsidRDefault="0024251A" w:rsidP="00F6789E">
      <w:r>
        <w:t xml:space="preserve">The data used for this configuration was taken during the following period: </w:t>
      </w:r>
      <w:r w:rsidRPr="00FE487F">
        <w:t xml:space="preserve">Dec </w:t>
      </w:r>
      <w:r>
        <w:t>26-28, 2022.</w:t>
      </w:r>
    </w:p>
    <w:p w14:paraId="17129CA7" w14:textId="77777777" w:rsidR="0024251A" w:rsidRDefault="0024251A" w:rsidP="00F6789E"/>
    <w:p w14:paraId="20767822" w14:textId="13E74881" w:rsidR="00FE487F" w:rsidRDefault="00FE487F" w:rsidP="00FE487F">
      <w:pPr>
        <w:jc w:val="center"/>
      </w:pPr>
      <w:r>
        <w:rPr>
          <w:noProof/>
        </w:rPr>
        <w:drawing>
          <wp:inline distT="0" distB="0" distL="0" distR="0" wp14:anchorId="2AD5446C" wp14:editId="5CCCCA76">
            <wp:extent cx="5099050" cy="38242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extLst>
                        <a:ext uri="{28A0092B-C50C-407E-A947-70E740481C1C}">
                          <a14:useLocalDpi xmlns:a14="http://schemas.microsoft.com/office/drawing/2010/main" val="0"/>
                        </a:ext>
                      </a:extLst>
                    </a:blip>
                    <a:stretch>
                      <a:fillRect/>
                    </a:stretch>
                  </pic:blipFill>
                  <pic:spPr>
                    <a:xfrm>
                      <a:off x="0" y="0"/>
                      <a:ext cx="5104677" cy="3828508"/>
                    </a:xfrm>
                    <a:prstGeom prst="rect">
                      <a:avLst/>
                    </a:prstGeom>
                  </pic:spPr>
                </pic:pic>
              </a:graphicData>
            </a:graphic>
          </wp:inline>
        </w:drawing>
      </w:r>
    </w:p>
    <w:p w14:paraId="26DE3DBD" w14:textId="68E2D05C" w:rsidR="00297CDC" w:rsidRDefault="00350CEC" w:rsidP="00297CDC">
      <w:pPr>
        <w:pStyle w:val="NormalWeb"/>
        <w:shd w:val="clear" w:color="auto" w:fill="FFFFFF"/>
        <w:rPr>
          <w:rFonts w:ascii="ArialMT" w:hAnsi="ArialMT"/>
          <w:sz w:val="22"/>
          <w:szCs w:val="22"/>
        </w:rPr>
      </w:pPr>
      <w:r>
        <w:rPr>
          <w:rFonts w:ascii="ArialMT" w:hAnsi="ArialMT"/>
          <w:sz w:val="22"/>
          <w:szCs w:val="22"/>
        </w:rPr>
        <w:t xml:space="preserve">Above: </w:t>
      </w:r>
      <w:proofErr w:type="spellStart"/>
      <w:r>
        <w:rPr>
          <w:rFonts w:ascii="ArialMT" w:hAnsi="ArialMT"/>
          <w:sz w:val="22"/>
          <w:szCs w:val="22"/>
        </w:rPr>
        <w:t>Starlink</w:t>
      </w:r>
      <w:proofErr w:type="spellEnd"/>
      <w:r>
        <w:rPr>
          <w:rFonts w:ascii="ArialMT" w:hAnsi="ArialMT"/>
          <w:sz w:val="22"/>
          <w:szCs w:val="22"/>
        </w:rPr>
        <w:t xml:space="preserve"> antenna mounted in a frame that prevents it from moving freely.</w:t>
      </w:r>
      <w:r w:rsidR="00297CDC">
        <w:rPr>
          <w:rFonts w:ascii="ArialMT" w:hAnsi="ArialMT"/>
          <w:sz w:val="22"/>
          <w:szCs w:val="22"/>
        </w:rPr>
        <w:t xml:space="preserve"> The picture shows it pointing approximately 60 deg in elevation and South-East in azimuth. </w:t>
      </w:r>
    </w:p>
    <w:p w14:paraId="606036DB" w14:textId="77777777" w:rsidR="00297CDC" w:rsidRDefault="00297CDC">
      <w:pPr>
        <w:rPr>
          <w:rFonts w:ascii="ArialMT" w:eastAsia="Times New Roman" w:hAnsi="ArialMT" w:cs="Times New Roman"/>
          <w:sz w:val="22"/>
          <w:szCs w:val="22"/>
        </w:rPr>
      </w:pPr>
      <w:r>
        <w:rPr>
          <w:rFonts w:ascii="ArialMT" w:hAnsi="ArialMT"/>
          <w:sz w:val="22"/>
          <w:szCs w:val="22"/>
        </w:rPr>
        <w:br w:type="page"/>
      </w:r>
    </w:p>
    <w:p w14:paraId="0E3380D9" w14:textId="16194EC2" w:rsidR="00350CEC" w:rsidRDefault="00153681" w:rsidP="00297CDC">
      <w:pPr>
        <w:pStyle w:val="NormalWeb"/>
        <w:shd w:val="clear" w:color="auto" w:fill="FFFFFF"/>
      </w:pPr>
      <w:r>
        <w:lastRenderedPageBreak/>
        <w:t xml:space="preserve">The </w:t>
      </w:r>
      <w:proofErr w:type="gramStart"/>
      <w:r>
        <w:t>spectra</w:t>
      </w:r>
      <w:proofErr w:type="gramEnd"/>
      <w:r>
        <w:t xml:space="preserve"> for this configuration looks similar to the one shown in configuration two where the antenna was pointing towards the Dark Sector. This measurement shows that even by physically changing the antenna orientation while keeping it at the same location does not lead to significant reduction in signal strength as seen from the Dark Sector. The beamforming capabilities of the </w:t>
      </w:r>
      <w:proofErr w:type="spellStart"/>
      <w:r>
        <w:t>Starlink</w:t>
      </w:r>
      <w:proofErr w:type="spellEnd"/>
      <w:r>
        <w:t xml:space="preserve"> antenna counteract any physical orientation change and lead to similar interference levels regardless of its primary orientation. </w:t>
      </w:r>
    </w:p>
    <w:p w14:paraId="6EF981FC" w14:textId="01D1462F" w:rsidR="00890853" w:rsidRDefault="00890853" w:rsidP="00F6789E">
      <w:r>
        <w:rPr>
          <w:noProof/>
        </w:rPr>
        <w:drawing>
          <wp:inline distT="0" distB="0" distL="0" distR="0" wp14:anchorId="547E17CB" wp14:editId="01CB5C30">
            <wp:extent cx="5943600" cy="37077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7">
                      <a:extLst>
                        <a:ext uri="{28A0092B-C50C-407E-A947-70E740481C1C}">
                          <a14:useLocalDpi xmlns:a14="http://schemas.microsoft.com/office/drawing/2010/main" val="0"/>
                        </a:ext>
                      </a:extLst>
                    </a:blip>
                    <a:stretch>
                      <a:fillRect/>
                    </a:stretch>
                  </pic:blipFill>
                  <pic:spPr>
                    <a:xfrm>
                      <a:off x="0" y="0"/>
                      <a:ext cx="5943600" cy="3707765"/>
                    </a:xfrm>
                    <a:prstGeom prst="rect">
                      <a:avLst/>
                    </a:prstGeom>
                  </pic:spPr>
                </pic:pic>
              </a:graphicData>
            </a:graphic>
          </wp:inline>
        </w:drawing>
      </w:r>
    </w:p>
    <w:p w14:paraId="3EEB5B76" w14:textId="15862DB1" w:rsidR="00890853" w:rsidRDefault="00890853" w:rsidP="00890853">
      <w:r w:rsidRPr="00D54ECD">
        <w:t xml:space="preserve">Above: all recorded spectra from a single day, with yellower </w:t>
      </w:r>
      <w:proofErr w:type="spellStart"/>
      <w:r w:rsidRPr="00D54ECD">
        <w:t>colours</w:t>
      </w:r>
      <w:proofErr w:type="spellEnd"/>
      <w:r w:rsidRPr="00D54ECD">
        <w:t xml:space="preserve"> indicating a later time of day.</w:t>
      </w:r>
      <w:r w:rsidR="00C06C71">
        <w:t xml:space="preserve"> (Date: Dec 27, 2022)</w:t>
      </w:r>
    </w:p>
    <w:p w14:paraId="188D9012" w14:textId="19326F7A" w:rsidR="00890853" w:rsidRDefault="00890853" w:rsidP="00890853">
      <w:pPr>
        <w:tabs>
          <w:tab w:val="left" w:pos="1390"/>
        </w:tabs>
      </w:pPr>
    </w:p>
    <w:p w14:paraId="3101FCC5" w14:textId="037BBBE7" w:rsidR="00153681" w:rsidRDefault="00153681" w:rsidP="00890853">
      <w:pPr>
        <w:tabs>
          <w:tab w:val="left" w:pos="1390"/>
        </w:tabs>
      </w:pPr>
      <w:r>
        <w:t>The connectivity data for this configuration shows and even worse ability of the antenna to establish a link with the satellite. With this configuration the antenna achieves about 70 percent connectivity</w:t>
      </w:r>
    </w:p>
    <w:p w14:paraId="6E46E494" w14:textId="04E82B35" w:rsidR="00152292" w:rsidRDefault="00152292" w:rsidP="00890853">
      <w:pPr>
        <w:tabs>
          <w:tab w:val="left" w:pos="1390"/>
        </w:tabs>
      </w:pPr>
      <w:r>
        <w:rPr>
          <w:noProof/>
        </w:rPr>
        <w:drawing>
          <wp:inline distT="0" distB="0" distL="0" distR="0" wp14:anchorId="59CE5676" wp14:editId="0D261E0B">
            <wp:extent cx="5943600" cy="162770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18" cstate="print">
                      <a:extLst>
                        <a:ext uri="{28A0092B-C50C-407E-A947-70E740481C1C}">
                          <a14:useLocalDpi xmlns:a14="http://schemas.microsoft.com/office/drawing/2010/main" val="0"/>
                        </a:ext>
                      </a:extLst>
                    </a:blip>
                    <a:srcRect t="65147" r="48504" b="9781"/>
                    <a:stretch/>
                  </pic:blipFill>
                  <pic:spPr bwMode="auto">
                    <a:xfrm>
                      <a:off x="0" y="0"/>
                      <a:ext cx="6050723" cy="1657045"/>
                    </a:xfrm>
                    <a:prstGeom prst="rect">
                      <a:avLst/>
                    </a:prstGeom>
                    <a:ln>
                      <a:noFill/>
                    </a:ln>
                    <a:extLst>
                      <a:ext uri="{53640926-AAD7-44D8-BBD7-CCE9431645EC}">
                        <a14:shadowObscured xmlns:a14="http://schemas.microsoft.com/office/drawing/2010/main"/>
                      </a:ext>
                    </a:extLst>
                  </pic:spPr>
                </pic:pic>
              </a:graphicData>
            </a:graphic>
          </wp:inline>
        </w:drawing>
      </w:r>
    </w:p>
    <w:p w14:paraId="4175D243" w14:textId="387AF0C3" w:rsidR="00FE487F" w:rsidRDefault="00152292">
      <w:r>
        <w:t xml:space="preserve">Above: Shows the connectivity measurement for the </w:t>
      </w:r>
      <w:proofErr w:type="spellStart"/>
      <w:r>
        <w:t>Starlink</w:t>
      </w:r>
      <w:proofErr w:type="spellEnd"/>
      <w:r>
        <w:t xml:space="preserve"> terminal, green indicates connected. (</w:t>
      </w:r>
      <w:proofErr w:type="gramStart"/>
      <w:r>
        <w:t>about</w:t>
      </w:r>
      <w:proofErr w:type="gramEnd"/>
      <w:r>
        <w:t xml:space="preserve"> </w:t>
      </w:r>
      <w:r w:rsidR="00C214C8">
        <w:t>70</w:t>
      </w:r>
      <w:r>
        <w:t xml:space="preserve"> percent connected</w:t>
      </w:r>
      <w:r w:rsidR="0024251A">
        <w:t>)</w:t>
      </w:r>
      <w:r w:rsidR="00FE487F">
        <w:br w:type="page"/>
      </w:r>
    </w:p>
    <w:p w14:paraId="392BA320" w14:textId="34A6143D" w:rsidR="00F6789E" w:rsidRDefault="00F6789E" w:rsidP="00F6789E">
      <w:pPr>
        <w:pStyle w:val="Heading2"/>
      </w:pPr>
      <w:r>
        <w:lastRenderedPageBreak/>
        <w:t>3.</w:t>
      </w:r>
      <w:r w:rsidR="00A30271">
        <w:t>2</w:t>
      </w:r>
      <w:r>
        <w:t xml:space="preserve"> SPRESSO location </w:t>
      </w:r>
    </w:p>
    <w:p w14:paraId="62634AFD" w14:textId="1640BC28" w:rsidR="00C06C71" w:rsidRDefault="00C06C71" w:rsidP="00C06C71"/>
    <w:p w14:paraId="77A0CD3B" w14:textId="60315207" w:rsidR="0024251A" w:rsidRDefault="0024251A" w:rsidP="00C06C71">
      <w:r>
        <w:t xml:space="preserve">For the next set of </w:t>
      </w:r>
      <w:proofErr w:type="gramStart"/>
      <w:r>
        <w:t>configurations</w:t>
      </w:r>
      <w:proofErr w:type="gramEnd"/>
      <w:r>
        <w:t xml:space="preserve"> we moved the </w:t>
      </w:r>
      <w:proofErr w:type="spellStart"/>
      <w:r>
        <w:t>Starlink</w:t>
      </w:r>
      <w:proofErr w:type="spellEnd"/>
      <w:r>
        <w:t xml:space="preserve"> antenna to the SPRESSO location in the Quiet Sector. The antenna location is approximately 10 km away from DSL in the grid South-East direction. There are two tests planned for this location, first using the frame to set the pointing of the antenna to zenith and second allowing the antenna to free move with the original tripod. </w:t>
      </w:r>
    </w:p>
    <w:p w14:paraId="4C7F01C1" w14:textId="778BD67B" w:rsidR="00C06C71" w:rsidRPr="00C06C71" w:rsidRDefault="0024251A" w:rsidP="00C06C71">
      <w:r>
        <w:t xml:space="preserve">The location of the </w:t>
      </w:r>
      <w:proofErr w:type="spellStart"/>
      <w:r>
        <w:t>Starlink</w:t>
      </w:r>
      <w:proofErr w:type="spellEnd"/>
      <w:r>
        <w:t xml:space="preserve"> antenna and the Dark Sector Lab is shown in the map below and indicated by the red arrows.</w:t>
      </w:r>
    </w:p>
    <w:p w14:paraId="0C016E05" w14:textId="77777777" w:rsidR="00D761ED" w:rsidRPr="00D761ED" w:rsidRDefault="00D761ED" w:rsidP="00D761ED"/>
    <w:p w14:paraId="3EFD7637" w14:textId="43E6397C" w:rsidR="00F6789E" w:rsidRDefault="00D761ED" w:rsidP="00F6789E">
      <w:r>
        <w:rPr>
          <w:noProof/>
        </w:rPr>
        <w:drawing>
          <wp:inline distT="0" distB="0" distL="0" distR="0" wp14:anchorId="72382708" wp14:editId="2FED6FA0">
            <wp:extent cx="5943600" cy="46666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666615"/>
                    </a:xfrm>
                    <a:prstGeom prst="rect">
                      <a:avLst/>
                    </a:prstGeom>
                  </pic:spPr>
                </pic:pic>
              </a:graphicData>
            </a:graphic>
          </wp:inline>
        </w:drawing>
      </w:r>
    </w:p>
    <w:p w14:paraId="191456C8" w14:textId="77777777" w:rsidR="00D761ED" w:rsidRDefault="00D761ED" w:rsidP="00F6789E"/>
    <w:p w14:paraId="2F476BE5" w14:textId="4A3F3CF4" w:rsidR="00D761ED" w:rsidRPr="00A30271" w:rsidRDefault="00D761ED" w:rsidP="00D761ED">
      <w:r>
        <w:t xml:space="preserve">Above: image from the South Pole Station intranet, with the location of the </w:t>
      </w:r>
      <w:proofErr w:type="spellStart"/>
      <w:r>
        <w:t>Starlink</w:t>
      </w:r>
      <w:proofErr w:type="spellEnd"/>
      <w:r>
        <w:t xml:space="preserve"> antenna and the DSL. </w:t>
      </w:r>
      <w:r w:rsidR="00350CEC">
        <w:t>Distance between SL and DSL is approximately 10km.</w:t>
      </w:r>
    </w:p>
    <w:p w14:paraId="67E80AF5" w14:textId="62E8A651" w:rsidR="00FE487F" w:rsidRDefault="00FE487F" w:rsidP="00F6789E"/>
    <w:p w14:paraId="531A049E" w14:textId="28300607" w:rsidR="0024251A" w:rsidRDefault="0024251A" w:rsidP="00F6789E">
      <w:r>
        <w:br w:type="page"/>
      </w:r>
    </w:p>
    <w:p w14:paraId="26DAC0A0" w14:textId="17CAF9E7" w:rsidR="0024251A" w:rsidRDefault="0024251A" w:rsidP="0024251A">
      <w:pPr>
        <w:pStyle w:val="Heading2"/>
      </w:pPr>
      <w:r>
        <w:lastRenderedPageBreak/>
        <w:t xml:space="preserve">3.2.1 Configuration 4: SPRESSO location pointing to zenith </w:t>
      </w:r>
    </w:p>
    <w:p w14:paraId="6DDBDDD9" w14:textId="55641235" w:rsidR="0024251A" w:rsidRDefault="0024251A" w:rsidP="00F6789E"/>
    <w:p w14:paraId="7B1B6905" w14:textId="3E068571" w:rsidR="0024251A" w:rsidRDefault="0024251A" w:rsidP="00F6789E">
      <w:r>
        <w:t xml:space="preserve">For this configuration we placed the </w:t>
      </w:r>
      <w:proofErr w:type="spellStart"/>
      <w:r>
        <w:t>Starlink</w:t>
      </w:r>
      <w:proofErr w:type="spellEnd"/>
      <w:r>
        <w:t xml:space="preserve"> antenna in the mounting frame and located it on the ground at approximately 7m distance from the SPRESSO instrumentation vault. See picture below. </w:t>
      </w:r>
    </w:p>
    <w:p w14:paraId="362F1BA3" w14:textId="77777777" w:rsidR="0024251A" w:rsidRDefault="0024251A" w:rsidP="00F6789E"/>
    <w:p w14:paraId="4AB01535" w14:textId="77777777" w:rsidR="0024251A" w:rsidRDefault="0024251A" w:rsidP="0024251A">
      <w:r>
        <w:t>Antenna installed at SPRESSO in fixed frame, pointing to zenith (Jan</w:t>
      </w:r>
      <w:r w:rsidRPr="00FE487F">
        <w:t xml:space="preserve"> </w:t>
      </w:r>
      <w:r>
        <w:t>17</w:t>
      </w:r>
      <w:r w:rsidRPr="00FE487F">
        <w:t>-</w:t>
      </w:r>
      <w:r>
        <w:t>24</w:t>
      </w:r>
      <w:r w:rsidRPr="00FE487F">
        <w:t>)</w:t>
      </w:r>
    </w:p>
    <w:p w14:paraId="3018E294" w14:textId="77777777" w:rsidR="0024251A" w:rsidRDefault="0024251A" w:rsidP="00F6789E"/>
    <w:p w14:paraId="68309755" w14:textId="21BB24C1" w:rsidR="00FE487F" w:rsidRDefault="00FE487F" w:rsidP="00F6789E">
      <w:r>
        <w:rPr>
          <w:noProof/>
        </w:rPr>
        <w:drawing>
          <wp:inline distT="0" distB="0" distL="0" distR="0" wp14:anchorId="237DBE9B" wp14:editId="3A36C35B">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4227E98" w14:textId="297C6930" w:rsidR="00C06C71" w:rsidRPr="00C06C71" w:rsidRDefault="00C06C71" w:rsidP="00C06C71">
      <w:r w:rsidRPr="00C06C71">
        <w:t>Above:</w:t>
      </w:r>
      <w:r>
        <w:t xml:space="preserve"> </w:t>
      </w:r>
      <w:proofErr w:type="spellStart"/>
      <w:r>
        <w:t>Starlink</w:t>
      </w:r>
      <w:proofErr w:type="spellEnd"/>
      <w:r w:rsidRPr="00C06C71">
        <w:t xml:space="preserve"> </w:t>
      </w:r>
      <w:r>
        <w:t>antenna</w:t>
      </w:r>
      <w:r w:rsidRPr="00C06C71">
        <w:t xml:space="preserve"> temporarily installed </w:t>
      </w:r>
      <w:r>
        <w:t>at SPRESSO.</w:t>
      </w:r>
      <w:r w:rsidRPr="00C06C71">
        <w:t xml:space="preserve"> </w:t>
      </w:r>
      <w:r>
        <w:t>The flags in the center mark the hatch to the instrumentation vault.</w:t>
      </w:r>
      <w:r w:rsidRPr="00C06C71">
        <w:t xml:space="preserve"> </w:t>
      </w:r>
    </w:p>
    <w:p w14:paraId="4F69CE2F" w14:textId="1B3A05E3" w:rsidR="0024251A" w:rsidRDefault="0024251A">
      <w:r>
        <w:br w:type="page"/>
      </w:r>
    </w:p>
    <w:p w14:paraId="1C009408" w14:textId="16A29EFE" w:rsidR="00890853" w:rsidRDefault="0024251A" w:rsidP="00F6789E">
      <w:r>
        <w:lastRenderedPageBreak/>
        <w:t xml:space="preserve">To measure the spectra for this configuration we realigned the measurement setup to point in the direction of SPRESSO. This changed the baseline level to a slightly lower value compared to the original baseline </w:t>
      </w:r>
      <w:r w:rsidR="005A1C6C">
        <w:t xml:space="preserve">presented in the Data Section. Significant here is that we can barely see the </w:t>
      </w:r>
      <w:proofErr w:type="spellStart"/>
      <w:r w:rsidR="005A1C6C">
        <w:t>Starlink</w:t>
      </w:r>
      <w:proofErr w:type="spellEnd"/>
      <w:r w:rsidR="005A1C6C">
        <w:t xml:space="preserve"> transmission in the spectra. There are only a few occasions where the signal is slightly above the noise floor. This is so </w:t>
      </w:r>
      <w:proofErr w:type="gramStart"/>
      <w:r w:rsidR="005A1C6C">
        <w:t>far</w:t>
      </w:r>
      <w:proofErr w:type="gramEnd"/>
      <w:r w:rsidR="005A1C6C">
        <w:t xml:space="preserve"> the most promising configuration and shows an effective approach to minimizing the impact of </w:t>
      </w:r>
      <w:proofErr w:type="spellStart"/>
      <w:r w:rsidR="005A1C6C">
        <w:t>Starlink</w:t>
      </w:r>
      <w:proofErr w:type="spellEnd"/>
      <w:r w:rsidR="005A1C6C">
        <w:t xml:space="preserve"> at the Dark Sector.</w:t>
      </w:r>
    </w:p>
    <w:p w14:paraId="0EDD6F83" w14:textId="5BCD4129" w:rsidR="00890853" w:rsidRDefault="00C06C71" w:rsidP="00F6789E">
      <w:r>
        <w:rPr>
          <w:noProof/>
        </w:rPr>
        <w:drawing>
          <wp:inline distT="0" distB="0" distL="0" distR="0" wp14:anchorId="6C4997FC" wp14:editId="502B06BB">
            <wp:extent cx="5943600" cy="37077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a:extLst>
                        <a:ext uri="{28A0092B-C50C-407E-A947-70E740481C1C}">
                          <a14:useLocalDpi xmlns:a14="http://schemas.microsoft.com/office/drawing/2010/main" val="0"/>
                        </a:ext>
                      </a:extLst>
                    </a:blip>
                    <a:stretch>
                      <a:fillRect/>
                    </a:stretch>
                  </pic:blipFill>
                  <pic:spPr>
                    <a:xfrm>
                      <a:off x="0" y="0"/>
                      <a:ext cx="5943600" cy="3707765"/>
                    </a:xfrm>
                    <a:prstGeom prst="rect">
                      <a:avLst/>
                    </a:prstGeom>
                  </pic:spPr>
                </pic:pic>
              </a:graphicData>
            </a:graphic>
          </wp:inline>
        </w:drawing>
      </w:r>
    </w:p>
    <w:p w14:paraId="3C2D55C1" w14:textId="5EEA3B2B" w:rsidR="00C06C71" w:rsidRDefault="00C06C71" w:rsidP="00C06C71">
      <w:r w:rsidRPr="00D54ECD">
        <w:t xml:space="preserve">Above: all recorded spectra from a single day, with yellower </w:t>
      </w:r>
      <w:proofErr w:type="spellStart"/>
      <w:r w:rsidRPr="00D54ECD">
        <w:t>colours</w:t>
      </w:r>
      <w:proofErr w:type="spellEnd"/>
      <w:r w:rsidRPr="00D54ECD">
        <w:t xml:space="preserve"> indicating a later time of day.</w:t>
      </w:r>
      <w:r>
        <w:t xml:space="preserve"> (Date: Jan 21, 2023)</w:t>
      </w:r>
    </w:p>
    <w:p w14:paraId="38753A48" w14:textId="790E75D8" w:rsidR="00890853" w:rsidRDefault="00890853" w:rsidP="00F6789E"/>
    <w:p w14:paraId="3ACBE8AA" w14:textId="77777777" w:rsidR="008921AE" w:rsidRDefault="008921AE" w:rsidP="00F6789E"/>
    <w:p w14:paraId="32BB5BBC" w14:textId="4D9EF035" w:rsidR="008921AE" w:rsidRDefault="005A1C6C" w:rsidP="00F6789E">
      <w:r>
        <w:t xml:space="preserve">Furthermore, the connectivity of this configuration shows a nearly 100 percent ability of the </w:t>
      </w:r>
      <w:proofErr w:type="spellStart"/>
      <w:r>
        <w:t>Starlink</w:t>
      </w:r>
      <w:proofErr w:type="spellEnd"/>
      <w:r>
        <w:t xml:space="preserve"> terminal to establish a link to the satellite. Note that this plot shows the connectivity for the last seven days of testing. </w:t>
      </w:r>
    </w:p>
    <w:p w14:paraId="24392246" w14:textId="2DD76B41" w:rsidR="008921AE" w:rsidRDefault="008921AE" w:rsidP="00FE487F">
      <w:r>
        <w:rPr>
          <w:noProof/>
        </w:rPr>
        <w:drawing>
          <wp:inline distT="0" distB="0" distL="0" distR="0" wp14:anchorId="1567ACC2" wp14:editId="4DCC1AE5">
            <wp:extent cx="5908557" cy="1644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22">
                      <a:extLst>
                        <a:ext uri="{28A0092B-C50C-407E-A947-70E740481C1C}">
                          <a14:useLocalDpi xmlns:a14="http://schemas.microsoft.com/office/drawing/2010/main" val="0"/>
                        </a:ext>
                      </a:extLst>
                    </a:blip>
                    <a:srcRect t="64767" r="48184" b="9592"/>
                    <a:stretch/>
                  </pic:blipFill>
                  <pic:spPr bwMode="auto">
                    <a:xfrm>
                      <a:off x="0" y="0"/>
                      <a:ext cx="5919014" cy="1647561"/>
                    </a:xfrm>
                    <a:prstGeom prst="rect">
                      <a:avLst/>
                    </a:prstGeom>
                    <a:ln>
                      <a:noFill/>
                    </a:ln>
                    <a:extLst>
                      <a:ext uri="{53640926-AAD7-44D8-BBD7-CCE9431645EC}">
                        <a14:shadowObscured xmlns:a14="http://schemas.microsoft.com/office/drawing/2010/main"/>
                      </a:ext>
                    </a:extLst>
                  </pic:spPr>
                </pic:pic>
              </a:graphicData>
            </a:graphic>
          </wp:inline>
        </w:drawing>
      </w:r>
    </w:p>
    <w:p w14:paraId="61B46C50" w14:textId="05EFFD01" w:rsidR="008921AE" w:rsidRDefault="008921AE" w:rsidP="00FE487F">
      <w:r>
        <w:t xml:space="preserve">Above: Shows the connectivity measurement for the </w:t>
      </w:r>
      <w:proofErr w:type="spellStart"/>
      <w:r>
        <w:t>Starlink</w:t>
      </w:r>
      <w:proofErr w:type="spellEnd"/>
      <w:r>
        <w:t xml:space="preserve"> terminal, green indicates connected. </w:t>
      </w:r>
      <w:r w:rsidR="00152292">
        <w:t>(</w:t>
      </w:r>
      <w:proofErr w:type="gramStart"/>
      <w:r w:rsidR="00152292">
        <w:t>about</w:t>
      </w:r>
      <w:proofErr w:type="gramEnd"/>
      <w:r w:rsidR="00152292">
        <w:t xml:space="preserve"> 100 percent connected)</w:t>
      </w:r>
    </w:p>
    <w:p w14:paraId="0316C69E" w14:textId="0B1E0F2B" w:rsidR="005A1C6C" w:rsidRDefault="005A1C6C" w:rsidP="005A1C6C">
      <w:pPr>
        <w:pStyle w:val="Heading2"/>
      </w:pPr>
      <w:r>
        <w:lastRenderedPageBreak/>
        <w:t xml:space="preserve">3.2.1 Configuration 4: SPRESSO location pointing freely </w:t>
      </w:r>
    </w:p>
    <w:p w14:paraId="56107C7B" w14:textId="605F759B" w:rsidR="008921AE" w:rsidRDefault="008921AE" w:rsidP="00FE487F"/>
    <w:p w14:paraId="492FB60A" w14:textId="7270EFFA" w:rsidR="00D64D45" w:rsidRDefault="00D64D45" w:rsidP="00FE487F">
      <w:r>
        <w:t xml:space="preserve">For this configuration we </w:t>
      </w:r>
      <w:r>
        <w:t xml:space="preserve">removed the fixed antenna mount and installed the </w:t>
      </w:r>
      <w:proofErr w:type="spellStart"/>
      <w:r>
        <w:t>Starlink</w:t>
      </w:r>
      <w:proofErr w:type="spellEnd"/>
      <w:r>
        <w:t xml:space="preserve"> antenna on its factory pole mount. The pole mount allows the antenna to freely move and point to its preferred direction. After powering up the antenna it orientated itself to grid North-West, same orientation as when it was installed at the RF sector.</w:t>
      </w:r>
      <w:r>
        <w:t xml:space="preserve"> </w:t>
      </w:r>
    </w:p>
    <w:p w14:paraId="51F6A56F" w14:textId="77777777" w:rsidR="00D64D45" w:rsidRDefault="00D64D45" w:rsidP="00FE487F"/>
    <w:p w14:paraId="0D674BB7" w14:textId="5653B292" w:rsidR="00D64D45" w:rsidRDefault="00D64D45" w:rsidP="00FE487F">
      <w:r>
        <w:rPr>
          <w:noProof/>
        </w:rPr>
        <w:drawing>
          <wp:inline distT="0" distB="0" distL="0" distR="0" wp14:anchorId="63F65CEF" wp14:editId="1CA6C694">
            <wp:extent cx="5943600" cy="445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44E5233" w14:textId="0432DB26" w:rsidR="00731963" w:rsidRDefault="00D64D45" w:rsidP="00FE487F">
      <w:r w:rsidRPr="00C06C71">
        <w:t>Above:</w:t>
      </w:r>
      <w:r>
        <w:t xml:space="preserve"> </w:t>
      </w:r>
      <w:proofErr w:type="spellStart"/>
      <w:r>
        <w:t>Starlink</w:t>
      </w:r>
      <w:proofErr w:type="spellEnd"/>
      <w:r w:rsidRPr="00C06C71">
        <w:t xml:space="preserve"> </w:t>
      </w:r>
      <w:r>
        <w:t>antenna</w:t>
      </w:r>
      <w:r w:rsidRPr="00C06C71">
        <w:t xml:space="preserve"> </w:t>
      </w:r>
      <w:r>
        <w:t>installed on the factory pole mount. With this configuration the antenna can freely move.</w:t>
      </w:r>
    </w:p>
    <w:p w14:paraId="2AC0AFB6" w14:textId="62BD5B60" w:rsidR="00D64D45" w:rsidRDefault="00D64D45" w:rsidP="00FE487F"/>
    <w:p w14:paraId="14BB1F0B" w14:textId="77777777" w:rsidR="006C2B2B" w:rsidRDefault="006C2B2B" w:rsidP="00FE487F"/>
    <w:p w14:paraId="156760FF" w14:textId="4C69502D" w:rsidR="00731963" w:rsidRDefault="006C2B2B" w:rsidP="006C2B2B">
      <w:r>
        <w:t xml:space="preserve">With the antenna pointing in the grid North-West </w:t>
      </w:r>
      <w:proofErr w:type="gramStart"/>
      <w:r>
        <w:t>direction</w:t>
      </w:r>
      <w:proofErr w:type="gramEnd"/>
      <w:r>
        <w:t xml:space="preserve"> we were able to pick up the </w:t>
      </w:r>
      <w:proofErr w:type="spellStart"/>
      <w:r>
        <w:t>the</w:t>
      </w:r>
      <w:proofErr w:type="spellEnd"/>
      <w:r>
        <w:t xml:space="preserve"> uplink above the noise floor again. From the first 24 hours of data, we can see that the signal strength is about 5 dB above the noise floor. This result is still </w:t>
      </w:r>
      <w:proofErr w:type="gramStart"/>
      <w:r>
        <w:t>significant</w:t>
      </w:r>
      <w:proofErr w:type="gramEnd"/>
      <w:r>
        <w:t xml:space="preserve"> better than any other configuration from the RF Sector. Our theory is that with the antenna being able to tilt to a lower elevation, it can beamform to satellites closer to the horizon and therefore </w:t>
      </w:r>
      <w:proofErr w:type="gramStart"/>
      <w:r>
        <w:t>transmissions  going</w:t>
      </w:r>
      <w:proofErr w:type="gramEnd"/>
      <w:r>
        <w:t xml:space="preserve"> </w:t>
      </w:r>
      <w:r w:rsidR="0093390C">
        <w:t>towards</w:t>
      </w:r>
      <w:r>
        <w:t xml:space="preserve"> the direction of the Dark Sector </w:t>
      </w:r>
      <w:r w:rsidR="0093390C">
        <w:t>can</w:t>
      </w:r>
      <w:r>
        <w:t xml:space="preserve"> </w:t>
      </w:r>
      <w:r w:rsidR="0093390C">
        <w:t>be low enough in elevation, so that the DSL might be in the primary beam.</w:t>
      </w:r>
    </w:p>
    <w:p w14:paraId="4D7B9381" w14:textId="2306ECE2" w:rsidR="00731963" w:rsidRDefault="006C2B2B" w:rsidP="00FE487F">
      <w:r>
        <w:rPr>
          <w:noProof/>
        </w:rPr>
        <w:lastRenderedPageBreak/>
        <w:drawing>
          <wp:inline distT="0" distB="0" distL="0" distR="0" wp14:anchorId="5BBA4D0D" wp14:editId="18239904">
            <wp:extent cx="5943600" cy="37077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4">
                      <a:extLst>
                        <a:ext uri="{28A0092B-C50C-407E-A947-70E740481C1C}">
                          <a14:useLocalDpi xmlns:a14="http://schemas.microsoft.com/office/drawing/2010/main" val="0"/>
                        </a:ext>
                      </a:extLst>
                    </a:blip>
                    <a:stretch>
                      <a:fillRect/>
                    </a:stretch>
                  </pic:blipFill>
                  <pic:spPr>
                    <a:xfrm>
                      <a:off x="0" y="0"/>
                      <a:ext cx="5943600" cy="3707765"/>
                    </a:xfrm>
                    <a:prstGeom prst="rect">
                      <a:avLst/>
                    </a:prstGeom>
                  </pic:spPr>
                </pic:pic>
              </a:graphicData>
            </a:graphic>
          </wp:inline>
        </w:drawing>
      </w:r>
    </w:p>
    <w:p w14:paraId="722812FD" w14:textId="2867E93D" w:rsidR="0093390C" w:rsidRDefault="0093390C" w:rsidP="0093390C">
      <w:r w:rsidRPr="00D54ECD">
        <w:t xml:space="preserve">Above: all recorded spectra from a single day, with yellower </w:t>
      </w:r>
      <w:proofErr w:type="spellStart"/>
      <w:r w:rsidRPr="00D54ECD">
        <w:t>colours</w:t>
      </w:r>
      <w:proofErr w:type="spellEnd"/>
      <w:r w:rsidRPr="00D54ECD">
        <w:t xml:space="preserve"> indicating a later time of day.</w:t>
      </w:r>
      <w:r>
        <w:t xml:space="preserve"> (Date: Jan </w:t>
      </w:r>
      <w:r>
        <w:t>30</w:t>
      </w:r>
      <w:r>
        <w:t>, 2023)</w:t>
      </w:r>
    </w:p>
    <w:p w14:paraId="7DEEACE4" w14:textId="7F35A017" w:rsidR="00731963" w:rsidRDefault="00731963" w:rsidP="00FE487F"/>
    <w:p w14:paraId="474B9914" w14:textId="3A3C5E85" w:rsidR="0093390C" w:rsidRDefault="0093390C" w:rsidP="00FE487F"/>
    <w:p w14:paraId="3902EE62" w14:textId="77777777" w:rsidR="0093390C" w:rsidRDefault="0093390C" w:rsidP="00FE487F"/>
    <w:p w14:paraId="7121E417" w14:textId="3B8B1BFC" w:rsidR="00731963" w:rsidRDefault="00731963" w:rsidP="00FE487F">
      <w:r>
        <w:t>T</w:t>
      </w:r>
      <w:r>
        <w:t>he connectivity of this configuration nearly 100 percent</w:t>
      </w:r>
      <w:r>
        <w:t xml:space="preserve">. There are some short 1-2 min drops when </w:t>
      </w:r>
      <w:proofErr w:type="spellStart"/>
      <w:r>
        <w:t>Starlink</w:t>
      </w:r>
      <w:proofErr w:type="spellEnd"/>
      <w:r>
        <w:t xml:space="preserve"> moves the antenna to point to zenith for searching operation. </w:t>
      </w:r>
      <w:r>
        <w:t xml:space="preserve">Note that this plot shows the connectivity for the </w:t>
      </w:r>
      <w:r>
        <w:t>first</w:t>
      </w:r>
      <w:r>
        <w:t xml:space="preserve"> </w:t>
      </w:r>
      <w:r>
        <w:t>24</w:t>
      </w:r>
      <w:r>
        <w:t xml:space="preserve"> </w:t>
      </w:r>
      <w:r>
        <w:t>hours after installing it on the pole mount.</w:t>
      </w:r>
    </w:p>
    <w:p w14:paraId="55D24F73" w14:textId="24211821" w:rsidR="00731963" w:rsidRDefault="00731963" w:rsidP="00FE487F">
      <w:r>
        <w:rPr>
          <w:noProof/>
        </w:rPr>
        <w:drawing>
          <wp:inline distT="0" distB="0" distL="0" distR="0" wp14:anchorId="31B1E4F0" wp14:editId="7F0C536F">
            <wp:extent cx="5943600" cy="165318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5">
                      <a:extLst>
                        <a:ext uri="{28A0092B-C50C-407E-A947-70E740481C1C}">
                          <a14:useLocalDpi xmlns:a14="http://schemas.microsoft.com/office/drawing/2010/main" val="0"/>
                        </a:ext>
                      </a:extLst>
                    </a:blip>
                    <a:srcRect l="3312" t="65717" r="48290" b="10352"/>
                    <a:stretch/>
                  </pic:blipFill>
                  <pic:spPr bwMode="auto">
                    <a:xfrm>
                      <a:off x="0" y="0"/>
                      <a:ext cx="6016668" cy="1673510"/>
                    </a:xfrm>
                    <a:prstGeom prst="rect">
                      <a:avLst/>
                    </a:prstGeom>
                    <a:ln>
                      <a:noFill/>
                    </a:ln>
                    <a:extLst>
                      <a:ext uri="{53640926-AAD7-44D8-BBD7-CCE9431645EC}">
                        <a14:shadowObscured xmlns:a14="http://schemas.microsoft.com/office/drawing/2010/main"/>
                      </a:ext>
                    </a:extLst>
                  </pic:spPr>
                </pic:pic>
              </a:graphicData>
            </a:graphic>
          </wp:inline>
        </w:drawing>
      </w:r>
    </w:p>
    <w:p w14:paraId="4953CF5E" w14:textId="7AD0DCB2" w:rsidR="00731963" w:rsidRDefault="00731963" w:rsidP="00731963">
      <w:r>
        <w:t xml:space="preserve">Above: Shows the connectivity measurement for the </w:t>
      </w:r>
      <w:proofErr w:type="spellStart"/>
      <w:r>
        <w:t>Starlink</w:t>
      </w:r>
      <w:proofErr w:type="spellEnd"/>
      <w:r>
        <w:t xml:space="preserve"> terminal</w:t>
      </w:r>
      <w:r>
        <w:t>, for the free moving configuration</w:t>
      </w:r>
      <w:r>
        <w:t>, green indicates connected. (</w:t>
      </w:r>
      <w:proofErr w:type="gramStart"/>
      <w:r>
        <w:t>about</w:t>
      </w:r>
      <w:proofErr w:type="gramEnd"/>
      <w:r>
        <w:t xml:space="preserve"> 100 percent connected)</w:t>
      </w:r>
    </w:p>
    <w:p w14:paraId="24A782DB" w14:textId="77777777" w:rsidR="00731963" w:rsidRDefault="00731963" w:rsidP="00FE487F"/>
    <w:p w14:paraId="07F0158B" w14:textId="77777777" w:rsidR="00731963" w:rsidRDefault="00731963" w:rsidP="00FE487F"/>
    <w:p w14:paraId="69A886AB" w14:textId="7E06AFCB" w:rsidR="00D64D45" w:rsidRDefault="00D64D45">
      <w:r>
        <w:br w:type="page"/>
      </w:r>
    </w:p>
    <w:p w14:paraId="61930624" w14:textId="77777777" w:rsidR="005A1C6C" w:rsidRDefault="005A1C6C" w:rsidP="00FE487F"/>
    <w:p w14:paraId="39D7CBFF" w14:textId="11D1F1C8" w:rsidR="005A1C6C" w:rsidRDefault="005A1C6C" w:rsidP="005A1C6C">
      <w:pPr>
        <w:pStyle w:val="Heading2"/>
      </w:pPr>
      <w:r>
        <w:t xml:space="preserve">4 Conclusion </w:t>
      </w:r>
    </w:p>
    <w:p w14:paraId="0E6B5477" w14:textId="3E354D5D" w:rsidR="005A1C6C" w:rsidRDefault="005A1C6C" w:rsidP="00FE487F"/>
    <w:p w14:paraId="1DE5BC1C" w14:textId="4202B655" w:rsidR="005A1C6C" w:rsidRDefault="008459CE" w:rsidP="00FE487F">
      <w:r>
        <w:t xml:space="preserve">Based on the results of the different configurations, we recommend </w:t>
      </w:r>
      <w:r w:rsidR="003B04A3">
        <w:t>locating</w:t>
      </w:r>
      <w:r>
        <w:t xml:space="preserve"> the </w:t>
      </w:r>
      <w:proofErr w:type="spellStart"/>
      <w:r>
        <w:t>Starlink</w:t>
      </w:r>
      <w:proofErr w:type="spellEnd"/>
      <w:r>
        <w:t xml:space="preserve"> antenna at SPRESSO or a similar location</w:t>
      </w:r>
      <w:r w:rsidR="003B04A3">
        <w:t>. This will</w:t>
      </w:r>
      <w:r>
        <w:t xml:space="preserve"> minimize any risk and impact to the science observations performed by SPT and BICEP. </w:t>
      </w:r>
    </w:p>
    <w:p w14:paraId="37F52B81" w14:textId="4D29F7B8" w:rsidR="008459CE" w:rsidRDefault="003B04A3" w:rsidP="00FE487F">
      <w:r>
        <w:t xml:space="preserve">However, this report does not conclude that placing </w:t>
      </w:r>
      <w:proofErr w:type="spellStart"/>
      <w:r>
        <w:t>Starlink</w:t>
      </w:r>
      <w:proofErr w:type="spellEnd"/>
      <w:r>
        <w:t xml:space="preserve"> at SPRESSO or a similar location eliminates any impact on science data. We can only conclude that such a location will minimize the risk of impacts to these science experiments. The final verification must come from analyzing the science data over the long term.</w:t>
      </w:r>
    </w:p>
    <w:p w14:paraId="5E113A30" w14:textId="55F2364D" w:rsidR="003B04A3" w:rsidRDefault="003B04A3" w:rsidP="00FE487F"/>
    <w:p w14:paraId="481A1345" w14:textId="11295318" w:rsidR="003B04A3" w:rsidRDefault="003B04A3" w:rsidP="00FE487F">
      <w:r>
        <w:t xml:space="preserve">And </w:t>
      </w:r>
      <w:r w:rsidR="00C25037">
        <w:t>finally,</w:t>
      </w:r>
      <w:r>
        <w:t xml:space="preserve"> to compare the </w:t>
      </w:r>
      <w:proofErr w:type="spellStart"/>
      <w:r>
        <w:t>Starlink</w:t>
      </w:r>
      <w:proofErr w:type="spellEnd"/>
      <w:r>
        <w:t xml:space="preserve"> transmission to the </w:t>
      </w:r>
      <w:r w:rsidRPr="003B04A3">
        <w:t>TDRSS</w:t>
      </w:r>
      <w:r>
        <w:t xml:space="preserve"> satellite link, we changed the center frequency of the spectrum analyzer measurement setup at DSL to 15GHz and recorded the spectrum. </w:t>
      </w:r>
    </w:p>
    <w:p w14:paraId="62983498" w14:textId="69CE1461" w:rsidR="003B04A3" w:rsidRDefault="003B04A3" w:rsidP="00FE487F"/>
    <w:p w14:paraId="41D0653A" w14:textId="21F0B7DD" w:rsidR="008459CE" w:rsidRDefault="003B04A3" w:rsidP="00FE487F">
      <w:r>
        <w:rPr>
          <w:noProof/>
        </w:rPr>
        <w:drawing>
          <wp:inline distT="0" distB="0" distL="0" distR="0" wp14:anchorId="63E2BE3E" wp14:editId="38A9FB0D">
            <wp:extent cx="5943600" cy="329565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26" cstate="print">
                      <a:extLst>
                        <a:ext uri="{28A0092B-C50C-407E-A947-70E740481C1C}">
                          <a14:useLocalDpi xmlns:a14="http://schemas.microsoft.com/office/drawing/2010/main" val="0"/>
                        </a:ext>
                      </a:extLst>
                    </a:blip>
                    <a:srcRect b="17370"/>
                    <a:stretch/>
                  </pic:blipFill>
                  <pic:spPr bwMode="auto">
                    <a:xfrm>
                      <a:off x="0" y="0"/>
                      <a:ext cx="5943600" cy="3295650"/>
                    </a:xfrm>
                    <a:prstGeom prst="rect">
                      <a:avLst/>
                    </a:prstGeom>
                    <a:ln>
                      <a:noFill/>
                    </a:ln>
                    <a:extLst>
                      <a:ext uri="{53640926-AAD7-44D8-BBD7-CCE9431645EC}">
                        <a14:shadowObscured xmlns:a14="http://schemas.microsoft.com/office/drawing/2010/main"/>
                      </a:ext>
                    </a:extLst>
                  </pic:spPr>
                </pic:pic>
              </a:graphicData>
            </a:graphic>
          </wp:inline>
        </w:drawing>
      </w:r>
    </w:p>
    <w:p w14:paraId="2ACA5EF8" w14:textId="1CF96FFA" w:rsidR="00C25037" w:rsidRDefault="00C25037" w:rsidP="00FE487F">
      <w:r>
        <w:t xml:space="preserve">Above: spectrum of the TDRSS satellite link measured with our test setup from the dark sector, by pointing the feed horn in the direction of the RF Sector. </w:t>
      </w:r>
    </w:p>
    <w:p w14:paraId="34E39512" w14:textId="19DAAEE2" w:rsidR="00C25037" w:rsidRDefault="00C25037" w:rsidP="00FE487F"/>
    <w:p w14:paraId="7573C853" w14:textId="28499786" w:rsidR="00C25037" w:rsidRDefault="00C25037" w:rsidP="00FE487F"/>
    <w:p w14:paraId="2A46B105" w14:textId="1E41AF6D" w:rsidR="00C25037" w:rsidRDefault="00C25037" w:rsidP="00FE487F">
      <w:r>
        <w:rPr>
          <w:noProof/>
        </w:rPr>
        <w:lastRenderedPageBreak/>
        <w:drawing>
          <wp:inline distT="0" distB="0" distL="0" distR="0" wp14:anchorId="1C358E83" wp14:editId="2275DA3A">
            <wp:extent cx="5943600" cy="3302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27" cstate="print">
                      <a:extLst>
                        <a:ext uri="{28A0092B-C50C-407E-A947-70E740481C1C}">
                          <a14:useLocalDpi xmlns:a14="http://schemas.microsoft.com/office/drawing/2010/main" val="0"/>
                        </a:ext>
                      </a:extLst>
                    </a:blip>
                    <a:srcRect b="17210"/>
                    <a:stretch/>
                  </pic:blipFill>
                  <pic:spPr bwMode="auto">
                    <a:xfrm>
                      <a:off x="0" y="0"/>
                      <a:ext cx="5943600" cy="3302000"/>
                    </a:xfrm>
                    <a:prstGeom prst="rect">
                      <a:avLst/>
                    </a:prstGeom>
                    <a:ln>
                      <a:noFill/>
                    </a:ln>
                    <a:extLst>
                      <a:ext uri="{53640926-AAD7-44D8-BBD7-CCE9431645EC}">
                        <a14:shadowObscured xmlns:a14="http://schemas.microsoft.com/office/drawing/2010/main"/>
                      </a:ext>
                    </a:extLst>
                  </pic:spPr>
                </pic:pic>
              </a:graphicData>
            </a:graphic>
          </wp:inline>
        </w:drawing>
      </w:r>
    </w:p>
    <w:p w14:paraId="58F39F98" w14:textId="5518076D" w:rsidR="00C25037" w:rsidRDefault="00C25037" w:rsidP="00FE487F">
      <w:r>
        <w:t xml:space="preserve">Above: baseline spectrum without the transmission, showing the baseline noise floor. </w:t>
      </w:r>
    </w:p>
    <w:sectPr w:rsidR="00C25037" w:rsidSect="005A5C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MR17">
    <w:altName w:val="Cambria"/>
    <w:panose1 w:val="020B0604020202020204"/>
    <w:charset w:val="00"/>
    <w:family w:val="roman"/>
    <w:notTrueType/>
    <w:pitch w:val="default"/>
  </w:font>
  <w:font w:name="CMBX12">
    <w:altName w:val="Cambria"/>
    <w:panose1 w:val="020B0604020202020204"/>
    <w:charset w:val="00"/>
    <w:family w:val="roman"/>
    <w:notTrueType/>
    <w:pitch w:val="default"/>
  </w:font>
  <w:font w:name="CMR12">
    <w:altName w:val="Cambria"/>
    <w:panose1 w:val="020B0604020202020204"/>
    <w:charset w:val="00"/>
    <w:family w:val="roman"/>
    <w:notTrueType/>
    <w:pitch w:val="default"/>
  </w:font>
  <w:font w:name="ArialMT">
    <w:altName w:val="Arial"/>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48F"/>
    <w:multiLevelType w:val="multilevel"/>
    <w:tmpl w:val="F9967D7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8617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89E"/>
    <w:rsid w:val="00152292"/>
    <w:rsid w:val="00153681"/>
    <w:rsid w:val="001F327D"/>
    <w:rsid w:val="0024251A"/>
    <w:rsid w:val="00297CDC"/>
    <w:rsid w:val="00350CEC"/>
    <w:rsid w:val="00381D30"/>
    <w:rsid w:val="003B04A3"/>
    <w:rsid w:val="003E333A"/>
    <w:rsid w:val="004A322D"/>
    <w:rsid w:val="00573DDD"/>
    <w:rsid w:val="005A1C6C"/>
    <w:rsid w:val="005A5C12"/>
    <w:rsid w:val="006518AF"/>
    <w:rsid w:val="0066597C"/>
    <w:rsid w:val="006C2B2B"/>
    <w:rsid w:val="006D2CEB"/>
    <w:rsid w:val="00731963"/>
    <w:rsid w:val="008459CE"/>
    <w:rsid w:val="00890853"/>
    <w:rsid w:val="008921AE"/>
    <w:rsid w:val="0093390C"/>
    <w:rsid w:val="0096194D"/>
    <w:rsid w:val="00961C81"/>
    <w:rsid w:val="00A30271"/>
    <w:rsid w:val="00AE118C"/>
    <w:rsid w:val="00B15799"/>
    <w:rsid w:val="00BE6B6F"/>
    <w:rsid w:val="00C06C71"/>
    <w:rsid w:val="00C214C8"/>
    <w:rsid w:val="00C25037"/>
    <w:rsid w:val="00CC0984"/>
    <w:rsid w:val="00D06F99"/>
    <w:rsid w:val="00D20139"/>
    <w:rsid w:val="00D54ECD"/>
    <w:rsid w:val="00D64D45"/>
    <w:rsid w:val="00D761ED"/>
    <w:rsid w:val="00E02869"/>
    <w:rsid w:val="00E041E1"/>
    <w:rsid w:val="00E607D5"/>
    <w:rsid w:val="00E771AC"/>
    <w:rsid w:val="00ED0414"/>
    <w:rsid w:val="00F5100A"/>
    <w:rsid w:val="00F6789E"/>
    <w:rsid w:val="00FE4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2CBD9"/>
  <w15:chartTrackingRefBased/>
  <w15:docId w15:val="{01C5ED8F-C806-7343-8D16-4F0764F8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89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6789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789E"/>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F6789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6789E"/>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6789E"/>
    <w:rPr>
      <w:color w:val="0563C1" w:themeColor="hyperlink"/>
      <w:u w:val="single"/>
    </w:rPr>
  </w:style>
  <w:style w:type="character" w:styleId="UnresolvedMention">
    <w:name w:val="Unresolved Mention"/>
    <w:basedOn w:val="DefaultParagraphFont"/>
    <w:uiPriority w:val="99"/>
    <w:semiHidden/>
    <w:unhideWhenUsed/>
    <w:rsid w:val="00F6789E"/>
    <w:rPr>
      <w:color w:val="605E5C"/>
      <w:shd w:val="clear" w:color="auto" w:fill="E1DFDD"/>
    </w:rPr>
  </w:style>
  <w:style w:type="table" w:styleId="TableGrid">
    <w:name w:val="Table Grid"/>
    <w:basedOn w:val="TableNormal"/>
    <w:uiPriority w:val="39"/>
    <w:rsid w:val="00BE6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BE6B6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E6B6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3">
    <w:name w:val="Grid Table 3"/>
    <w:basedOn w:val="TableNormal"/>
    <w:uiPriority w:val="48"/>
    <w:rsid w:val="00BE6B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3">
    <w:name w:val="Grid Table 2 Accent 3"/>
    <w:basedOn w:val="TableNormal"/>
    <w:uiPriority w:val="47"/>
    <w:rsid w:val="00BE6B6F"/>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
    <w:name w:val="Grid Table 2"/>
    <w:basedOn w:val="TableNormal"/>
    <w:uiPriority w:val="47"/>
    <w:rsid w:val="00BE6B6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BE6B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6B6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BE6B6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PlaceholderText">
    <w:name w:val="Placeholder Text"/>
    <w:basedOn w:val="DefaultParagraphFont"/>
    <w:uiPriority w:val="99"/>
    <w:semiHidden/>
    <w:rsid w:val="00E041E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73445">
      <w:bodyDiv w:val="1"/>
      <w:marLeft w:val="0"/>
      <w:marRight w:val="0"/>
      <w:marTop w:val="0"/>
      <w:marBottom w:val="0"/>
      <w:divBdr>
        <w:top w:val="none" w:sz="0" w:space="0" w:color="auto"/>
        <w:left w:val="none" w:sz="0" w:space="0" w:color="auto"/>
        <w:bottom w:val="none" w:sz="0" w:space="0" w:color="auto"/>
        <w:right w:val="none" w:sz="0" w:space="0" w:color="auto"/>
      </w:divBdr>
      <w:divsChild>
        <w:div w:id="290792044">
          <w:marLeft w:val="0"/>
          <w:marRight w:val="0"/>
          <w:marTop w:val="0"/>
          <w:marBottom w:val="0"/>
          <w:divBdr>
            <w:top w:val="none" w:sz="0" w:space="0" w:color="auto"/>
            <w:left w:val="none" w:sz="0" w:space="0" w:color="auto"/>
            <w:bottom w:val="none" w:sz="0" w:space="0" w:color="auto"/>
            <w:right w:val="none" w:sz="0" w:space="0" w:color="auto"/>
          </w:divBdr>
          <w:divsChild>
            <w:div w:id="811749399">
              <w:marLeft w:val="0"/>
              <w:marRight w:val="0"/>
              <w:marTop w:val="0"/>
              <w:marBottom w:val="0"/>
              <w:divBdr>
                <w:top w:val="none" w:sz="0" w:space="0" w:color="auto"/>
                <w:left w:val="none" w:sz="0" w:space="0" w:color="auto"/>
                <w:bottom w:val="none" w:sz="0" w:space="0" w:color="auto"/>
                <w:right w:val="none" w:sz="0" w:space="0" w:color="auto"/>
              </w:divBdr>
              <w:divsChild>
                <w:div w:id="86167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894353">
      <w:bodyDiv w:val="1"/>
      <w:marLeft w:val="0"/>
      <w:marRight w:val="0"/>
      <w:marTop w:val="0"/>
      <w:marBottom w:val="0"/>
      <w:divBdr>
        <w:top w:val="none" w:sz="0" w:space="0" w:color="auto"/>
        <w:left w:val="none" w:sz="0" w:space="0" w:color="auto"/>
        <w:bottom w:val="none" w:sz="0" w:space="0" w:color="auto"/>
        <w:right w:val="none" w:sz="0" w:space="0" w:color="auto"/>
      </w:divBdr>
      <w:divsChild>
        <w:div w:id="2075077354">
          <w:marLeft w:val="0"/>
          <w:marRight w:val="0"/>
          <w:marTop w:val="0"/>
          <w:marBottom w:val="0"/>
          <w:divBdr>
            <w:top w:val="none" w:sz="0" w:space="0" w:color="auto"/>
            <w:left w:val="none" w:sz="0" w:space="0" w:color="auto"/>
            <w:bottom w:val="none" w:sz="0" w:space="0" w:color="auto"/>
            <w:right w:val="none" w:sz="0" w:space="0" w:color="auto"/>
          </w:divBdr>
          <w:divsChild>
            <w:div w:id="1450781038">
              <w:marLeft w:val="0"/>
              <w:marRight w:val="0"/>
              <w:marTop w:val="0"/>
              <w:marBottom w:val="0"/>
              <w:divBdr>
                <w:top w:val="none" w:sz="0" w:space="0" w:color="auto"/>
                <w:left w:val="none" w:sz="0" w:space="0" w:color="auto"/>
                <w:bottom w:val="none" w:sz="0" w:space="0" w:color="auto"/>
                <w:right w:val="none" w:sz="0" w:space="0" w:color="auto"/>
              </w:divBdr>
              <w:divsChild>
                <w:div w:id="3826137">
                  <w:marLeft w:val="0"/>
                  <w:marRight w:val="0"/>
                  <w:marTop w:val="0"/>
                  <w:marBottom w:val="0"/>
                  <w:divBdr>
                    <w:top w:val="none" w:sz="0" w:space="0" w:color="auto"/>
                    <w:left w:val="none" w:sz="0" w:space="0" w:color="auto"/>
                    <w:bottom w:val="none" w:sz="0" w:space="0" w:color="auto"/>
                    <w:right w:val="none" w:sz="0" w:space="0" w:color="auto"/>
                  </w:divBdr>
                  <w:divsChild>
                    <w:div w:id="154186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289992">
          <w:marLeft w:val="0"/>
          <w:marRight w:val="0"/>
          <w:marTop w:val="0"/>
          <w:marBottom w:val="0"/>
          <w:divBdr>
            <w:top w:val="none" w:sz="0" w:space="0" w:color="auto"/>
            <w:left w:val="none" w:sz="0" w:space="0" w:color="auto"/>
            <w:bottom w:val="none" w:sz="0" w:space="0" w:color="auto"/>
            <w:right w:val="none" w:sz="0" w:space="0" w:color="auto"/>
          </w:divBdr>
          <w:divsChild>
            <w:div w:id="1851067033">
              <w:marLeft w:val="0"/>
              <w:marRight w:val="0"/>
              <w:marTop w:val="0"/>
              <w:marBottom w:val="0"/>
              <w:divBdr>
                <w:top w:val="none" w:sz="0" w:space="0" w:color="auto"/>
                <w:left w:val="none" w:sz="0" w:space="0" w:color="auto"/>
                <w:bottom w:val="none" w:sz="0" w:space="0" w:color="auto"/>
                <w:right w:val="none" w:sz="0" w:space="0" w:color="auto"/>
              </w:divBdr>
              <w:divsChild>
                <w:div w:id="1383401982">
                  <w:marLeft w:val="0"/>
                  <w:marRight w:val="0"/>
                  <w:marTop w:val="0"/>
                  <w:marBottom w:val="0"/>
                  <w:divBdr>
                    <w:top w:val="none" w:sz="0" w:space="0" w:color="auto"/>
                    <w:left w:val="none" w:sz="0" w:space="0" w:color="auto"/>
                    <w:bottom w:val="none" w:sz="0" w:space="0" w:color="auto"/>
                    <w:right w:val="none" w:sz="0" w:space="0" w:color="auto"/>
                  </w:divBdr>
                  <w:divsChild>
                    <w:div w:id="189715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801298">
      <w:bodyDiv w:val="1"/>
      <w:marLeft w:val="0"/>
      <w:marRight w:val="0"/>
      <w:marTop w:val="0"/>
      <w:marBottom w:val="0"/>
      <w:divBdr>
        <w:top w:val="none" w:sz="0" w:space="0" w:color="auto"/>
        <w:left w:val="none" w:sz="0" w:space="0" w:color="auto"/>
        <w:bottom w:val="none" w:sz="0" w:space="0" w:color="auto"/>
        <w:right w:val="none" w:sz="0" w:space="0" w:color="auto"/>
      </w:divBdr>
      <w:divsChild>
        <w:div w:id="1933321943">
          <w:marLeft w:val="0"/>
          <w:marRight w:val="0"/>
          <w:marTop w:val="0"/>
          <w:marBottom w:val="0"/>
          <w:divBdr>
            <w:top w:val="none" w:sz="0" w:space="0" w:color="auto"/>
            <w:left w:val="none" w:sz="0" w:space="0" w:color="auto"/>
            <w:bottom w:val="none" w:sz="0" w:space="0" w:color="auto"/>
            <w:right w:val="none" w:sz="0" w:space="0" w:color="auto"/>
          </w:divBdr>
          <w:divsChild>
            <w:div w:id="614677638">
              <w:marLeft w:val="0"/>
              <w:marRight w:val="0"/>
              <w:marTop w:val="0"/>
              <w:marBottom w:val="0"/>
              <w:divBdr>
                <w:top w:val="none" w:sz="0" w:space="0" w:color="auto"/>
                <w:left w:val="none" w:sz="0" w:space="0" w:color="auto"/>
                <w:bottom w:val="none" w:sz="0" w:space="0" w:color="auto"/>
                <w:right w:val="none" w:sz="0" w:space="0" w:color="auto"/>
              </w:divBdr>
              <w:divsChild>
                <w:div w:id="64037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655218">
      <w:bodyDiv w:val="1"/>
      <w:marLeft w:val="0"/>
      <w:marRight w:val="0"/>
      <w:marTop w:val="0"/>
      <w:marBottom w:val="0"/>
      <w:divBdr>
        <w:top w:val="none" w:sz="0" w:space="0" w:color="auto"/>
        <w:left w:val="none" w:sz="0" w:space="0" w:color="auto"/>
        <w:bottom w:val="none" w:sz="0" w:space="0" w:color="auto"/>
        <w:right w:val="none" w:sz="0" w:space="0" w:color="auto"/>
      </w:divBdr>
      <w:divsChild>
        <w:div w:id="68693029">
          <w:marLeft w:val="0"/>
          <w:marRight w:val="0"/>
          <w:marTop w:val="0"/>
          <w:marBottom w:val="0"/>
          <w:divBdr>
            <w:top w:val="none" w:sz="0" w:space="0" w:color="auto"/>
            <w:left w:val="none" w:sz="0" w:space="0" w:color="auto"/>
            <w:bottom w:val="none" w:sz="0" w:space="0" w:color="auto"/>
            <w:right w:val="none" w:sz="0" w:space="0" w:color="auto"/>
          </w:divBdr>
          <w:divsChild>
            <w:div w:id="1224171687">
              <w:marLeft w:val="0"/>
              <w:marRight w:val="0"/>
              <w:marTop w:val="0"/>
              <w:marBottom w:val="0"/>
              <w:divBdr>
                <w:top w:val="none" w:sz="0" w:space="0" w:color="auto"/>
                <w:left w:val="none" w:sz="0" w:space="0" w:color="auto"/>
                <w:bottom w:val="none" w:sz="0" w:space="0" w:color="auto"/>
                <w:right w:val="none" w:sz="0" w:space="0" w:color="auto"/>
              </w:divBdr>
              <w:divsChild>
                <w:div w:id="110057163">
                  <w:marLeft w:val="0"/>
                  <w:marRight w:val="0"/>
                  <w:marTop w:val="0"/>
                  <w:marBottom w:val="0"/>
                  <w:divBdr>
                    <w:top w:val="none" w:sz="0" w:space="0" w:color="auto"/>
                    <w:left w:val="none" w:sz="0" w:space="0" w:color="auto"/>
                    <w:bottom w:val="none" w:sz="0" w:space="0" w:color="auto"/>
                    <w:right w:val="none" w:sz="0" w:space="0" w:color="auto"/>
                  </w:divBdr>
                  <w:divsChild>
                    <w:div w:id="149645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059135">
      <w:bodyDiv w:val="1"/>
      <w:marLeft w:val="0"/>
      <w:marRight w:val="0"/>
      <w:marTop w:val="0"/>
      <w:marBottom w:val="0"/>
      <w:divBdr>
        <w:top w:val="none" w:sz="0" w:space="0" w:color="auto"/>
        <w:left w:val="none" w:sz="0" w:space="0" w:color="auto"/>
        <w:bottom w:val="none" w:sz="0" w:space="0" w:color="auto"/>
        <w:right w:val="none" w:sz="0" w:space="0" w:color="auto"/>
      </w:divBdr>
      <w:divsChild>
        <w:div w:id="109789897">
          <w:marLeft w:val="0"/>
          <w:marRight w:val="0"/>
          <w:marTop w:val="0"/>
          <w:marBottom w:val="0"/>
          <w:divBdr>
            <w:top w:val="none" w:sz="0" w:space="0" w:color="auto"/>
            <w:left w:val="none" w:sz="0" w:space="0" w:color="auto"/>
            <w:bottom w:val="none" w:sz="0" w:space="0" w:color="auto"/>
            <w:right w:val="none" w:sz="0" w:space="0" w:color="auto"/>
          </w:divBdr>
          <w:divsChild>
            <w:div w:id="188421488">
              <w:marLeft w:val="0"/>
              <w:marRight w:val="0"/>
              <w:marTop w:val="0"/>
              <w:marBottom w:val="0"/>
              <w:divBdr>
                <w:top w:val="none" w:sz="0" w:space="0" w:color="auto"/>
                <w:left w:val="none" w:sz="0" w:space="0" w:color="auto"/>
                <w:bottom w:val="none" w:sz="0" w:space="0" w:color="auto"/>
                <w:right w:val="none" w:sz="0" w:space="0" w:color="auto"/>
              </w:divBdr>
              <w:divsChild>
                <w:div w:id="477262519">
                  <w:marLeft w:val="0"/>
                  <w:marRight w:val="0"/>
                  <w:marTop w:val="0"/>
                  <w:marBottom w:val="0"/>
                  <w:divBdr>
                    <w:top w:val="none" w:sz="0" w:space="0" w:color="auto"/>
                    <w:left w:val="none" w:sz="0" w:space="0" w:color="auto"/>
                    <w:bottom w:val="none" w:sz="0" w:space="0" w:color="auto"/>
                    <w:right w:val="none" w:sz="0" w:space="0" w:color="auto"/>
                  </w:divBdr>
                  <w:divsChild>
                    <w:div w:id="107238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765903">
      <w:bodyDiv w:val="1"/>
      <w:marLeft w:val="0"/>
      <w:marRight w:val="0"/>
      <w:marTop w:val="0"/>
      <w:marBottom w:val="0"/>
      <w:divBdr>
        <w:top w:val="none" w:sz="0" w:space="0" w:color="auto"/>
        <w:left w:val="none" w:sz="0" w:space="0" w:color="auto"/>
        <w:bottom w:val="none" w:sz="0" w:space="0" w:color="auto"/>
        <w:right w:val="none" w:sz="0" w:space="0" w:color="auto"/>
      </w:divBdr>
      <w:divsChild>
        <w:div w:id="1742360713">
          <w:marLeft w:val="0"/>
          <w:marRight w:val="0"/>
          <w:marTop w:val="0"/>
          <w:marBottom w:val="0"/>
          <w:divBdr>
            <w:top w:val="none" w:sz="0" w:space="0" w:color="auto"/>
            <w:left w:val="none" w:sz="0" w:space="0" w:color="auto"/>
            <w:bottom w:val="none" w:sz="0" w:space="0" w:color="auto"/>
            <w:right w:val="none" w:sz="0" w:space="0" w:color="auto"/>
          </w:divBdr>
          <w:divsChild>
            <w:div w:id="1477185833">
              <w:marLeft w:val="0"/>
              <w:marRight w:val="0"/>
              <w:marTop w:val="0"/>
              <w:marBottom w:val="0"/>
              <w:divBdr>
                <w:top w:val="none" w:sz="0" w:space="0" w:color="auto"/>
                <w:left w:val="none" w:sz="0" w:space="0" w:color="auto"/>
                <w:bottom w:val="none" w:sz="0" w:space="0" w:color="auto"/>
                <w:right w:val="none" w:sz="0" w:space="0" w:color="auto"/>
              </w:divBdr>
              <w:divsChild>
                <w:div w:id="172255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53644">
      <w:bodyDiv w:val="1"/>
      <w:marLeft w:val="0"/>
      <w:marRight w:val="0"/>
      <w:marTop w:val="0"/>
      <w:marBottom w:val="0"/>
      <w:divBdr>
        <w:top w:val="none" w:sz="0" w:space="0" w:color="auto"/>
        <w:left w:val="none" w:sz="0" w:space="0" w:color="auto"/>
        <w:bottom w:val="none" w:sz="0" w:space="0" w:color="auto"/>
        <w:right w:val="none" w:sz="0" w:space="0" w:color="auto"/>
      </w:divBdr>
      <w:divsChild>
        <w:div w:id="1077938518">
          <w:marLeft w:val="0"/>
          <w:marRight w:val="0"/>
          <w:marTop w:val="0"/>
          <w:marBottom w:val="0"/>
          <w:divBdr>
            <w:top w:val="none" w:sz="0" w:space="0" w:color="auto"/>
            <w:left w:val="none" w:sz="0" w:space="0" w:color="auto"/>
            <w:bottom w:val="none" w:sz="0" w:space="0" w:color="auto"/>
            <w:right w:val="none" w:sz="0" w:space="0" w:color="auto"/>
          </w:divBdr>
          <w:divsChild>
            <w:div w:id="1016464686">
              <w:marLeft w:val="0"/>
              <w:marRight w:val="0"/>
              <w:marTop w:val="0"/>
              <w:marBottom w:val="0"/>
              <w:divBdr>
                <w:top w:val="none" w:sz="0" w:space="0" w:color="auto"/>
                <w:left w:val="none" w:sz="0" w:space="0" w:color="auto"/>
                <w:bottom w:val="none" w:sz="0" w:space="0" w:color="auto"/>
                <w:right w:val="none" w:sz="0" w:space="0" w:color="auto"/>
              </w:divBdr>
              <w:divsChild>
                <w:div w:id="91189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343986">
      <w:bodyDiv w:val="1"/>
      <w:marLeft w:val="0"/>
      <w:marRight w:val="0"/>
      <w:marTop w:val="0"/>
      <w:marBottom w:val="0"/>
      <w:divBdr>
        <w:top w:val="none" w:sz="0" w:space="0" w:color="auto"/>
        <w:left w:val="none" w:sz="0" w:space="0" w:color="auto"/>
        <w:bottom w:val="none" w:sz="0" w:space="0" w:color="auto"/>
        <w:right w:val="none" w:sz="0" w:space="0" w:color="auto"/>
      </w:divBdr>
      <w:divsChild>
        <w:div w:id="129372940">
          <w:marLeft w:val="0"/>
          <w:marRight w:val="0"/>
          <w:marTop w:val="0"/>
          <w:marBottom w:val="0"/>
          <w:divBdr>
            <w:top w:val="none" w:sz="0" w:space="0" w:color="auto"/>
            <w:left w:val="none" w:sz="0" w:space="0" w:color="auto"/>
            <w:bottom w:val="none" w:sz="0" w:space="0" w:color="auto"/>
            <w:right w:val="none" w:sz="0" w:space="0" w:color="auto"/>
          </w:divBdr>
          <w:divsChild>
            <w:div w:id="1726752934">
              <w:marLeft w:val="0"/>
              <w:marRight w:val="0"/>
              <w:marTop w:val="0"/>
              <w:marBottom w:val="0"/>
              <w:divBdr>
                <w:top w:val="none" w:sz="0" w:space="0" w:color="auto"/>
                <w:left w:val="none" w:sz="0" w:space="0" w:color="auto"/>
                <w:bottom w:val="none" w:sz="0" w:space="0" w:color="auto"/>
                <w:right w:val="none" w:sz="0" w:space="0" w:color="auto"/>
              </w:divBdr>
              <w:divsChild>
                <w:div w:id="1106921676">
                  <w:marLeft w:val="0"/>
                  <w:marRight w:val="0"/>
                  <w:marTop w:val="0"/>
                  <w:marBottom w:val="0"/>
                  <w:divBdr>
                    <w:top w:val="none" w:sz="0" w:space="0" w:color="auto"/>
                    <w:left w:val="none" w:sz="0" w:space="0" w:color="auto"/>
                    <w:bottom w:val="none" w:sz="0" w:space="0" w:color="auto"/>
                    <w:right w:val="none" w:sz="0" w:space="0" w:color="auto"/>
                  </w:divBdr>
                  <w:divsChild>
                    <w:div w:id="137785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388158">
      <w:bodyDiv w:val="1"/>
      <w:marLeft w:val="0"/>
      <w:marRight w:val="0"/>
      <w:marTop w:val="0"/>
      <w:marBottom w:val="0"/>
      <w:divBdr>
        <w:top w:val="none" w:sz="0" w:space="0" w:color="auto"/>
        <w:left w:val="none" w:sz="0" w:space="0" w:color="auto"/>
        <w:bottom w:val="none" w:sz="0" w:space="0" w:color="auto"/>
        <w:right w:val="none" w:sz="0" w:space="0" w:color="auto"/>
      </w:divBdr>
      <w:divsChild>
        <w:div w:id="970863097">
          <w:marLeft w:val="0"/>
          <w:marRight w:val="0"/>
          <w:marTop w:val="0"/>
          <w:marBottom w:val="0"/>
          <w:divBdr>
            <w:top w:val="none" w:sz="0" w:space="0" w:color="auto"/>
            <w:left w:val="none" w:sz="0" w:space="0" w:color="auto"/>
            <w:bottom w:val="none" w:sz="0" w:space="0" w:color="auto"/>
            <w:right w:val="none" w:sz="0" w:space="0" w:color="auto"/>
          </w:divBdr>
          <w:divsChild>
            <w:div w:id="1789619125">
              <w:marLeft w:val="0"/>
              <w:marRight w:val="0"/>
              <w:marTop w:val="0"/>
              <w:marBottom w:val="0"/>
              <w:divBdr>
                <w:top w:val="none" w:sz="0" w:space="0" w:color="auto"/>
                <w:left w:val="none" w:sz="0" w:space="0" w:color="auto"/>
                <w:bottom w:val="none" w:sz="0" w:space="0" w:color="auto"/>
                <w:right w:val="none" w:sz="0" w:space="0" w:color="auto"/>
              </w:divBdr>
              <w:divsChild>
                <w:div w:id="425421200">
                  <w:marLeft w:val="0"/>
                  <w:marRight w:val="0"/>
                  <w:marTop w:val="0"/>
                  <w:marBottom w:val="0"/>
                  <w:divBdr>
                    <w:top w:val="none" w:sz="0" w:space="0" w:color="auto"/>
                    <w:left w:val="none" w:sz="0" w:space="0" w:color="auto"/>
                    <w:bottom w:val="none" w:sz="0" w:space="0" w:color="auto"/>
                    <w:right w:val="none" w:sz="0" w:space="0" w:color="auto"/>
                  </w:divBdr>
                  <w:divsChild>
                    <w:div w:id="43136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889854">
      <w:bodyDiv w:val="1"/>
      <w:marLeft w:val="0"/>
      <w:marRight w:val="0"/>
      <w:marTop w:val="0"/>
      <w:marBottom w:val="0"/>
      <w:divBdr>
        <w:top w:val="none" w:sz="0" w:space="0" w:color="auto"/>
        <w:left w:val="none" w:sz="0" w:space="0" w:color="auto"/>
        <w:bottom w:val="none" w:sz="0" w:space="0" w:color="auto"/>
        <w:right w:val="none" w:sz="0" w:space="0" w:color="auto"/>
      </w:divBdr>
      <w:divsChild>
        <w:div w:id="1727335296">
          <w:marLeft w:val="0"/>
          <w:marRight w:val="0"/>
          <w:marTop w:val="0"/>
          <w:marBottom w:val="0"/>
          <w:divBdr>
            <w:top w:val="none" w:sz="0" w:space="0" w:color="auto"/>
            <w:left w:val="none" w:sz="0" w:space="0" w:color="auto"/>
            <w:bottom w:val="none" w:sz="0" w:space="0" w:color="auto"/>
            <w:right w:val="none" w:sz="0" w:space="0" w:color="auto"/>
          </w:divBdr>
          <w:divsChild>
            <w:div w:id="31224382">
              <w:marLeft w:val="0"/>
              <w:marRight w:val="0"/>
              <w:marTop w:val="0"/>
              <w:marBottom w:val="0"/>
              <w:divBdr>
                <w:top w:val="none" w:sz="0" w:space="0" w:color="auto"/>
                <w:left w:val="none" w:sz="0" w:space="0" w:color="auto"/>
                <w:bottom w:val="none" w:sz="0" w:space="0" w:color="auto"/>
                <w:right w:val="none" w:sz="0" w:space="0" w:color="auto"/>
              </w:divBdr>
              <w:divsChild>
                <w:div w:id="1309625556">
                  <w:marLeft w:val="0"/>
                  <w:marRight w:val="0"/>
                  <w:marTop w:val="0"/>
                  <w:marBottom w:val="0"/>
                  <w:divBdr>
                    <w:top w:val="none" w:sz="0" w:space="0" w:color="auto"/>
                    <w:left w:val="none" w:sz="0" w:space="0" w:color="auto"/>
                    <w:bottom w:val="none" w:sz="0" w:space="0" w:color="auto"/>
                    <w:right w:val="none" w:sz="0" w:space="0" w:color="auto"/>
                  </w:divBdr>
                  <w:divsChild>
                    <w:div w:id="9184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57675">
      <w:bodyDiv w:val="1"/>
      <w:marLeft w:val="0"/>
      <w:marRight w:val="0"/>
      <w:marTop w:val="0"/>
      <w:marBottom w:val="0"/>
      <w:divBdr>
        <w:top w:val="none" w:sz="0" w:space="0" w:color="auto"/>
        <w:left w:val="none" w:sz="0" w:space="0" w:color="auto"/>
        <w:bottom w:val="none" w:sz="0" w:space="0" w:color="auto"/>
        <w:right w:val="none" w:sz="0" w:space="0" w:color="auto"/>
      </w:divBdr>
      <w:divsChild>
        <w:div w:id="799540489">
          <w:marLeft w:val="0"/>
          <w:marRight w:val="0"/>
          <w:marTop w:val="0"/>
          <w:marBottom w:val="0"/>
          <w:divBdr>
            <w:top w:val="none" w:sz="0" w:space="0" w:color="auto"/>
            <w:left w:val="none" w:sz="0" w:space="0" w:color="auto"/>
            <w:bottom w:val="none" w:sz="0" w:space="0" w:color="auto"/>
            <w:right w:val="none" w:sz="0" w:space="0" w:color="auto"/>
          </w:divBdr>
          <w:divsChild>
            <w:div w:id="1437943280">
              <w:marLeft w:val="0"/>
              <w:marRight w:val="0"/>
              <w:marTop w:val="0"/>
              <w:marBottom w:val="0"/>
              <w:divBdr>
                <w:top w:val="none" w:sz="0" w:space="0" w:color="auto"/>
                <w:left w:val="none" w:sz="0" w:space="0" w:color="auto"/>
                <w:bottom w:val="none" w:sz="0" w:space="0" w:color="auto"/>
                <w:right w:val="none" w:sz="0" w:space="0" w:color="auto"/>
              </w:divBdr>
              <w:divsChild>
                <w:div w:id="190324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671112">
      <w:bodyDiv w:val="1"/>
      <w:marLeft w:val="0"/>
      <w:marRight w:val="0"/>
      <w:marTop w:val="0"/>
      <w:marBottom w:val="0"/>
      <w:divBdr>
        <w:top w:val="none" w:sz="0" w:space="0" w:color="auto"/>
        <w:left w:val="none" w:sz="0" w:space="0" w:color="auto"/>
        <w:bottom w:val="none" w:sz="0" w:space="0" w:color="auto"/>
        <w:right w:val="none" w:sz="0" w:space="0" w:color="auto"/>
      </w:divBdr>
      <w:divsChild>
        <w:div w:id="1097170024">
          <w:marLeft w:val="0"/>
          <w:marRight w:val="0"/>
          <w:marTop w:val="0"/>
          <w:marBottom w:val="0"/>
          <w:divBdr>
            <w:top w:val="none" w:sz="0" w:space="0" w:color="auto"/>
            <w:left w:val="none" w:sz="0" w:space="0" w:color="auto"/>
            <w:bottom w:val="none" w:sz="0" w:space="0" w:color="auto"/>
            <w:right w:val="none" w:sz="0" w:space="0" w:color="auto"/>
          </w:divBdr>
          <w:divsChild>
            <w:div w:id="1512256844">
              <w:marLeft w:val="0"/>
              <w:marRight w:val="0"/>
              <w:marTop w:val="0"/>
              <w:marBottom w:val="0"/>
              <w:divBdr>
                <w:top w:val="none" w:sz="0" w:space="0" w:color="auto"/>
                <w:left w:val="none" w:sz="0" w:space="0" w:color="auto"/>
                <w:bottom w:val="none" w:sz="0" w:space="0" w:color="auto"/>
                <w:right w:val="none" w:sz="0" w:space="0" w:color="auto"/>
              </w:divBdr>
              <w:divsChild>
                <w:div w:id="156205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209558">
      <w:bodyDiv w:val="1"/>
      <w:marLeft w:val="0"/>
      <w:marRight w:val="0"/>
      <w:marTop w:val="0"/>
      <w:marBottom w:val="0"/>
      <w:divBdr>
        <w:top w:val="none" w:sz="0" w:space="0" w:color="auto"/>
        <w:left w:val="none" w:sz="0" w:space="0" w:color="auto"/>
        <w:bottom w:val="none" w:sz="0" w:space="0" w:color="auto"/>
        <w:right w:val="none" w:sz="0" w:space="0" w:color="auto"/>
      </w:divBdr>
      <w:divsChild>
        <w:div w:id="1405831411">
          <w:marLeft w:val="0"/>
          <w:marRight w:val="0"/>
          <w:marTop w:val="0"/>
          <w:marBottom w:val="0"/>
          <w:divBdr>
            <w:top w:val="none" w:sz="0" w:space="0" w:color="auto"/>
            <w:left w:val="none" w:sz="0" w:space="0" w:color="auto"/>
            <w:bottom w:val="none" w:sz="0" w:space="0" w:color="auto"/>
            <w:right w:val="none" w:sz="0" w:space="0" w:color="auto"/>
          </w:divBdr>
          <w:divsChild>
            <w:div w:id="1788963816">
              <w:marLeft w:val="0"/>
              <w:marRight w:val="0"/>
              <w:marTop w:val="0"/>
              <w:marBottom w:val="0"/>
              <w:divBdr>
                <w:top w:val="none" w:sz="0" w:space="0" w:color="auto"/>
                <w:left w:val="none" w:sz="0" w:space="0" w:color="auto"/>
                <w:bottom w:val="none" w:sz="0" w:space="0" w:color="auto"/>
                <w:right w:val="none" w:sz="0" w:space="0" w:color="auto"/>
              </w:divBdr>
              <w:divsChild>
                <w:div w:id="1859659785">
                  <w:marLeft w:val="0"/>
                  <w:marRight w:val="0"/>
                  <w:marTop w:val="0"/>
                  <w:marBottom w:val="0"/>
                  <w:divBdr>
                    <w:top w:val="none" w:sz="0" w:space="0" w:color="auto"/>
                    <w:left w:val="none" w:sz="0" w:space="0" w:color="auto"/>
                    <w:bottom w:val="none" w:sz="0" w:space="0" w:color="auto"/>
                    <w:right w:val="none" w:sz="0" w:space="0" w:color="auto"/>
                  </w:divBdr>
                  <w:divsChild>
                    <w:div w:id="96577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405889">
      <w:bodyDiv w:val="1"/>
      <w:marLeft w:val="0"/>
      <w:marRight w:val="0"/>
      <w:marTop w:val="0"/>
      <w:marBottom w:val="0"/>
      <w:divBdr>
        <w:top w:val="none" w:sz="0" w:space="0" w:color="auto"/>
        <w:left w:val="none" w:sz="0" w:space="0" w:color="auto"/>
        <w:bottom w:val="none" w:sz="0" w:space="0" w:color="auto"/>
        <w:right w:val="none" w:sz="0" w:space="0" w:color="auto"/>
      </w:divBdr>
      <w:divsChild>
        <w:div w:id="1632057483">
          <w:marLeft w:val="0"/>
          <w:marRight w:val="0"/>
          <w:marTop w:val="0"/>
          <w:marBottom w:val="0"/>
          <w:divBdr>
            <w:top w:val="none" w:sz="0" w:space="0" w:color="auto"/>
            <w:left w:val="none" w:sz="0" w:space="0" w:color="auto"/>
            <w:bottom w:val="none" w:sz="0" w:space="0" w:color="auto"/>
            <w:right w:val="none" w:sz="0" w:space="0" w:color="auto"/>
          </w:divBdr>
          <w:divsChild>
            <w:div w:id="316036158">
              <w:marLeft w:val="0"/>
              <w:marRight w:val="0"/>
              <w:marTop w:val="0"/>
              <w:marBottom w:val="0"/>
              <w:divBdr>
                <w:top w:val="none" w:sz="0" w:space="0" w:color="auto"/>
                <w:left w:val="none" w:sz="0" w:space="0" w:color="auto"/>
                <w:bottom w:val="none" w:sz="0" w:space="0" w:color="auto"/>
                <w:right w:val="none" w:sz="0" w:space="0" w:color="auto"/>
              </w:divBdr>
              <w:divsChild>
                <w:div w:id="473447442">
                  <w:marLeft w:val="0"/>
                  <w:marRight w:val="0"/>
                  <w:marTop w:val="0"/>
                  <w:marBottom w:val="0"/>
                  <w:divBdr>
                    <w:top w:val="none" w:sz="0" w:space="0" w:color="auto"/>
                    <w:left w:val="none" w:sz="0" w:space="0" w:color="auto"/>
                    <w:bottom w:val="none" w:sz="0" w:space="0" w:color="auto"/>
                    <w:right w:val="none" w:sz="0" w:space="0" w:color="auto"/>
                  </w:divBdr>
                  <w:divsChild>
                    <w:div w:id="212311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067773">
      <w:bodyDiv w:val="1"/>
      <w:marLeft w:val="0"/>
      <w:marRight w:val="0"/>
      <w:marTop w:val="0"/>
      <w:marBottom w:val="0"/>
      <w:divBdr>
        <w:top w:val="none" w:sz="0" w:space="0" w:color="auto"/>
        <w:left w:val="none" w:sz="0" w:space="0" w:color="auto"/>
        <w:bottom w:val="none" w:sz="0" w:space="0" w:color="auto"/>
        <w:right w:val="none" w:sz="0" w:space="0" w:color="auto"/>
      </w:divBdr>
      <w:divsChild>
        <w:div w:id="898442881">
          <w:marLeft w:val="0"/>
          <w:marRight w:val="0"/>
          <w:marTop w:val="0"/>
          <w:marBottom w:val="0"/>
          <w:divBdr>
            <w:top w:val="none" w:sz="0" w:space="0" w:color="auto"/>
            <w:left w:val="none" w:sz="0" w:space="0" w:color="auto"/>
            <w:bottom w:val="none" w:sz="0" w:space="0" w:color="auto"/>
            <w:right w:val="none" w:sz="0" w:space="0" w:color="auto"/>
          </w:divBdr>
          <w:divsChild>
            <w:div w:id="790973143">
              <w:marLeft w:val="0"/>
              <w:marRight w:val="0"/>
              <w:marTop w:val="0"/>
              <w:marBottom w:val="0"/>
              <w:divBdr>
                <w:top w:val="none" w:sz="0" w:space="0" w:color="auto"/>
                <w:left w:val="none" w:sz="0" w:space="0" w:color="auto"/>
                <w:bottom w:val="none" w:sz="0" w:space="0" w:color="auto"/>
                <w:right w:val="none" w:sz="0" w:space="0" w:color="auto"/>
              </w:divBdr>
              <w:divsChild>
                <w:div w:id="3545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35068">
      <w:bodyDiv w:val="1"/>
      <w:marLeft w:val="0"/>
      <w:marRight w:val="0"/>
      <w:marTop w:val="0"/>
      <w:marBottom w:val="0"/>
      <w:divBdr>
        <w:top w:val="none" w:sz="0" w:space="0" w:color="auto"/>
        <w:left w:val="none" w:sz="0" w:space="0" w:color="auto"/>
        <w:bottom w:val="none" w:sz="0" w:space="0" w:color="auto"/>
        <w:right w:val="none" w:sz="0" w:space="0" w:color="auto"/>
      </w:divBdr>
      <w:divsChild>
        <w:div w:id="1455904772">
          <w:marLeft w:val="0"/>
          <w:marRight w:val="0"/>
          <w:marTop w:val="0"/>
          <w:marBottom w:val="0"/>
          <w:divBdr>
            <w:top w:val="none" w:sz="0" w:space="0" w:color="auto"/>
            <w:left w:val="none" w:sz="0" w:space="0" w:color="auto"/>
            <w:bottom w:val="none" w:sz="0" w:space="0" w:color="auto"/>
            <w:right w:val="none" w:sz="0" w:space="0" w:color="auto"/>
          </w:divBdr>
          <w:divsChild>
            <w:div w:id="77481481">
              <w:marLeft w:val="0"/>
              <w:marRight w:val="0"/>
              <w:marTop w:val="0"/>
              <w:marBottom w:val="0"/>
              <w:divBdr>
                <w:top w:val="none" w:sz="0" w:space="0" w:color="auto"/>
                <w:left w:val="none" w:sz="0" w:space="0" w:color="auto"/>
                <w:bottom w:val="none" w:sz="0" w:space="0" w:color="auto"/>
                <w:right w:val="none" w:sz="0" w:space="0" w:color="auto"/>
              </w:divBdr>
              <w:divsChild>
                <w:div w:id="631786405">
                  <w:marLeft w:val="0"/>
                  <w:marRight w:val="0"/>
                  <w:marTop w:val="0"/>
                  <w:marBottom w:val="0"/>
                  <w:divBdr>
                    <w:top w:val="none" w:sz="0" w:space="0" w:color="auto"/>
                    <w:left w:val="none" w:sz="0" w:space="0" w:color="auto"/>
                    <w:bottom w:val="none" w:sz="0" w:space="0" w:color="auto"/>
                    <w:right w:val="none" w:sz="0" w:space="0" w:color="auto"/>
                  </w:divBdr>
                  <w:divsChild>
                    <w:div w:id="163225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495518">
      <w:bodyDiv w:val="1"/>
      <w:marLeft w:val="0"/>
      <w:marRight w:val="0"/>
      <w:marTop w:val="0"/>
      <w:marBottom w:val="0"/>
      <w:divBdr>
        <w:top w:val="none" w:sz="0" w:space="0" w:color="auto"/>
        <w:left w:val="none" w:sz="0" w:space="0" w:color="auto"/>
        <w:bottom w:val="none" w:sz="0" w:space="0" w:color="auto"/>
        <w:right w:val="none" w:sz="0" w:space="0" w:color="auto"/>
      </w:divBdr>
      <w:divsChild>
        <w:div w:id="1211654032">
          <w:marLeft w:val="0"/>
          <w:marRight w:val="0"/>
          <w:marTop w:val="0"/>
          <w:marBottom w:val="0"/>
          <w:divBdr>
            <w:top w:val="none" w:sz="0" w:space="0" w:color="auto"/>
            <w:left w:val="none" w:sz="0" w:space="0" w:color="auto"/>
            <w:bottom w:val="none" w:sz="0" w:space="0" w:color="auto"/>
            <w:right w:val="none" w:sz="0" w:space="0" w:color="auto"/>
          </w:divBdr>
          <w:divsChild>
            <w:div w:id="206572560">
              <w:marLeft w:val="0"/>
              <w:marRight w:val="0"/>
              <w:marTop w:val="0"/>
              <w:marBottom w:val="0"/>
              <w:divBdr>
                <w:top w:val="none" w:sz="0" w:space="0" w:color="auto"/>
                <w:left w:val="none" w:sz="0" w:space="0" w:color="auto"/>
                <w:bottom w:val="none" w:sz="0" w:space="0" w:color="auto"/>
                <w:right w:val="none" w:sz="0" w:space="0" w:color="auto"/>
              </w:divBdr>
              <w:divsChild>
                <w:div w:id="161313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135918">
      <w:bodyDiv w:val="1"/>
      <w:marLeft w:val="0"/>
      <w:marRight w:val="0"/>
      <w:marTop w:val="0"/>
      <w:marBottom w:val="0"/>
      <w:divBdr>
        <w:top w:val="none" w:sz="0" w:space="0" w:color="auto"/>
        <w:left w:val="none" w:sz="0" w:space="0" w:color="auto"/>
        <w:bottom w:val="none" w:sz="0" w:space="0" w:color="auto"/>
        <w:right w:val="none" w:sz="0" w:space="0" w:color="auto"/>
      </w:divBdr>
      <w:divsChild>
        <w:div w:id="2119178414">
          <w:marLeft w:val="0"/>
          <w:marRight w:val="0"/>
          <w:marTop w:val="0"/>
          <w:marBottom w:val="0"/>
          <w:divBdr>
            <w:top w:val="none" w:sz="0" w:space="0" w:color="auto"/>
            <w:left w:val="none" w:sz="0" w:space="0" w:color="auto"/>
            <w:bottom w:val="none" w:sz="0" w:space="0" w:color="auto"/>
            <w:right w:val="none" w:sz="0" w:space="0" w:color="auto"/>
          </w:divBdr>
          <w:divsChild>
            <w:div w:id="1400404180">
              <w:marLeft w:val="0"/>
              <w:marRight w:val="0"/>
              <w:marTop w:val="0"/>
              <w:marBottom w:val="0"/>
              <w:divBdr>
                <w:top w:val="none" w:sz="0" w:space="0" w:color="auto"/>
                <w:left w:val="none" w:sz="0" w:space="0" w:color="auto"/>
                <w:bottom w:val="none" w:sz="0" w:space="0" w:color="auto"/>
                <w:right w:val="none" w:sz="0" w:space="0" w:color="auto"/>
              </w:divBdr>
              <w:divsChild>
                <w:div w:id="184178006">
                  <w:marLeft w:val="0"/>
                  <w:marRight w:val="0"/>
                  <w:marTop w:val="0"/>
                  <w:marBottom w:val="0"/>
                  <w:divBdr>
                    <w:top w:val="none" w:sz="0" w:space="0" w:color="auto"/>
                    <w:left w:val="none" w:sz="0" w:space="0" w:color="auto"/>
                    <w:bottom w:val="none" w:sz="0" w:space="0" w:color="auto"/>
                    <w:right w:val="none" w:sz="0" w:space="0" w:color="auto"/>
                  </w:divBdr>
                  <w:divsChild>
                    <w:div w:id="139600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860867">
      <w:bodyDiv w:val="1"/>
      <w:marLeft w:val="0"/>
      <w:marRight w:val="0"/>
      <w:marTop w:val="0"/>
      <w:marBottom w:val="0"/>
      <w:divBdr>
        <w:top w:val="none" w:sz="0" w:space="0" w:color="auto"/>
        <w:left w:val="none" w:sz="0" w:space="0" w:color="auto"/>
        <w:bottom w:val="none" w:sz="0" w:space="0" w:color="auto"/>
        <w:right w:val="none" w:sz="0" w:space="0" w:color="auto"/>
      </w:divBdr>
      <w:divsChild>
        <w:div w:id="2123381620">
          <w:marLeft w:val="0"/>
          <w:marRight w:val="0"/>
          <w:marTop w:val="0"/>
          <w:marBottom w:val="0"/>
          <w:divBdr>
            <w:top w:val="none" w:sz="0" w:space="0" w:color="auto"/>
            <w:left w:val="none" w:sz="0" w:space="0" w:color="auto"/>
            <w:bottom w:val="none" w:sz="0" w:space="0" w:color="auto"/>
            <w:right w:val="none" w:sz="0" w:space="0" w:color="auto"/>
          </w:divBdr>
          <w:divsChild>
            <w:div w:id="1447460329">
              <w:marLeft w:val="0"/>
              <w:marRight w:val="0"/>
              <w:marTop w:val="0"/>
              <w:marBottom w:val="0"/>
              <w:divBdr>
                <w:top w:val="none" w:sz="0" w:space="0" w:color="auto"/>
                <w:left w:val="none" w:sz="0" w:space="0" w:color="auto"/>
                <w:bottom w:val="none" w:sz="0" w:space="0" w:color="auto"/>
                <w:right w:val="none" w:sz="0" w:space="0" w:color="auto"/>
              </w:divBdr>
              <w:divsChild>
                <w:div w:id="203877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016947">
      <w:bodyDiv w:val="1"/>
      <w:marLeft w:val="0"/>
      <w:marRight w:val="0"/>
      <w:marTop w:val="0"/>
      <w:marBottom w:val="0"/>
      <w:divBdr>
        <w:top w:val="none" w:sz="0" w:space="0" w:color="auto"/>
        <w:left w:val="none" w:sz="0" w:space="0" w:color="auto"/>
        <w:bottom w:val="none" w:sz="0" w:space="0" w:color="auto"/>
        <w:right w:val="none" w:sz="0" w:space="0" w:color="auto"/>
      </w:divBdr>
      <w:divsChild>
        <w:div w:id="385642867">
          <w:marLeft w:val="0"/>
          <w:marRight w:val="0"/>
          <w:marTop w:val="0"/>
          <w:marBottom w:val="0"/>
          <w:divBdr>
            <w:top w:val="none" w:sz="0" w:space="0" w:color="auto"/>
            <w:left w:val="none" w:sz="0" w:space="0" w:color="auto"/>
            <w:bottom w:val="none" w:sz="0" w:space="0" w:color="auto"/>
            <w:right w:val="none" w:sz="0" w:space="0" w:color="auto"/>
          </w:divBdr>
          <w:divsChild>
            <w:div w:id="2113014822">
              <w:marLeft w:val="0"/>
              <w:marRight w:val="0"/>
              <w:marTop w:val="0"/>
              <w:marBottom w:val="0"/>
              <w:divBdr>
                <w:top w:val="none" w:sz="0" w:space="0" w:color="auto"/>
                <w:left w:val="none" w:sz="0" w:space="0" w:color="auto"/>
                <w:bottom w:val="none" w:sz="0" w:space="0" w:color="auto"/>
                <w:right w:val="none" w:sz="0" w:space="0" w:color="auto"/>
              </w:divBdr>
              <w:divsChild>
                <w:div w:id="150713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hyperlink" Target="mailto:Alexander.Pollak.87@gmail.com" TargetMode="Externa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817</TotalTime>
  <Pages>18</Pages>
  <Words>2065</Words>
  <Characters>11773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Pollak</dc:creator>
  <cp:keywords/>
  <dc:description/>
  <cp:lastModifiedBy>Alexander Pollak</cp:lastModifiedBy>
  <cp:revision>17</cp:revision>
  <dcterms:created xsi:type="dcterms:W3CDTF">2023-01-23T21:21:00Z</dcterms:created>
  <dcterms:modified xsi:type="dcterms:W3CDTF">2023-01-31T07:17:00Z</dcterms:modified>
</cp:coreProperties>
</file>